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9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5577"/>
      </w:tblGrid>
      <w:tr w:rsidR="004F016E" w14:paraId="659CD4AC" w14:textId="77777777" w:rsidTr="004F016E">
        <w:tc>
          <w:tcPr>
            <w:tcW w:w="4341" w:type="dxa"/>
          </w:tcPr>
          <w:p w14:paraId="3D1E9788" w14:textId="77777777" w:rsidR="004F016E" w:rsidRDefault="004F016E" w:rsidP="004F016E">
            <w:pPr>
              <w:ind w:right="-5"/>
              <w:jc w:val="center"/>
              <w:rPr>
                <w:sz w:val="26"/>
                <w:szCs w:val="26"/>
              </w:rPr>
            </w:pPr>
            <w:r w:rsidRPr="001F2389">
              <w:rPr>
                <w:szCs w:val="24"/>
              </w:rPr>
              <w:t xml:space="preserve">SỞ Y TẾ </w:t>
            </w:r>
            <w:r>
              <w:rPr>
                <w:szCs w:val="24"/>
              </w:rPr>
              <w:t xml:space="preserve">TỈNH </w:t>
            </w:r>
            <w:r w:rsidRPr="001F2389">
              <w:rPr>
                <w:szCs w:val="24"/>
              </w:rPr>
              <w:t>BÀ RỊA VŨNG TÀU</w:t>
            </w:r>
            <w:r w:rsidRPr="00E827A2">
              <w:rPr>
                <w:sz w:val="26"/>
                <w:szCs w:val="26"/>
              </w:rPr>
              <w:t xml:space="preserve">   </w:t>
            </w:r>
          </w:p>
          <w:p w14:paraId="59A81532" w14:textId="16658817" w:rsidR="004F016E" w:rsidRPr="001F2389" w:rsidRDefault="004F016E" w:rsidP="004F016E">
            <w:pPr>
              <w:ind w:right="-5"/>
              <w:jc w:val="center"/>
              <w:rPr>
                <w:sz w:val="26"/>
                <w:szCs w:val="26"/>
              </w:rPr>
            </w:pPr>
            <w:r w:rsidRPr="00E827A2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7534612" wp14:editId="3D3431C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192405</wp:posOffset>
                      </wp:positionV>
                      <wp:extent cx="729615" cy="0"/>
                      <wp:effectExtent l="13335" t="12700" r="9525" b="6350"/>
                      <wp:wrapNone/>
                      <wp:docPr id="561540369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61D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8.95pt;margin-top:15.15pt;width:57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BtwEAAFUDAAAOAAAAZHJzL2Uyb0RvYy54bWysU8Fu2zAMvQ/YPwi6L44DpFu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"/>
                  </w:pict>
                </mc:Fallback>
              </mc:AlternateContent>
            </w:r>
            <w:r w:rsidRPr="001F2389">
              <w:rPr>
                <w:b/>
                <w:szCs w:val="24"/>
              </w:rPr>
              <w:t>BỆNH VIỆN BÀ RỊA</w:t>
            </w:r>
            <w:r w:rsidRPr="00E827A2">
              <w:rPr>
                <w:b/>
                <w:sz w:val="26"/>
                <w:szCs w:val="26"/>
              </w:rPr>
              <w:t xml:space="preserve">    </w:t>
            </w:r>
            <w:r w:rsidRPr="00E827A2">
              <w:rPr>
                <w:sz w:val="26"/>
                <w:szCs w:val="26"/>
              </w:rPr>
              <w:t xml:space="preserve">     </w:t>
            </w:r>
          </w:p>
          <w:p w14:paraId="2042025F" w14:textId="77777777" w:rsidR="004F016E" w:rsidRDefault="004F016E" w:rsidP="004F016E">
            <w:pPr>
              <w:rPr>
                <w:b/>
                <w:szCs w:val="24"/>
              </w:rPr>
            </w:pPr>
          </w:p>
          <w:p w14:paraId="03977FFF" w14:textId="51DA4CF7" w:rsidR="004F016E" w:rsidRPr="0074554E" w:rsidRDefault="004F016E" w:rsidP="004F01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77" w:type="dxa"/>
          </w:tcPr>
          <w:p w14:paraId="661609F7" w14:textId="77777777" w:rsidR="004F016E" w:rsidRPr="00E827A2" w:rsidRDefault="004F016E" w:rsidP="004F016E">
            <w:pPr>
              <w:ind w:left="-142" w:right="-5" w:hanging="142"/>
              <w:jc w:val="center"/>
              <w:rPr>
                <w:b/>
                <w:sz w:val="26"/>
                <w:szCs w:val="26"/>
              </w:rPr>
            </w:pPr>
            <w:r w:rsidRPr="001F2389">
              <w:rPr>
                <w:b/>
                <w:szCs w:val="24"/>
              </w:rPr>
              <w:t>CỘNG HÒA XÃ HỘI CHỦ NGHĨA VIỆT NAM</w:t>
            </w:r>
          </w:p>
          <w:p w14:paraId="768928A3" w14:textId="0B020524" w:rsidR="004F016E" w:rsidRDefault="004F016E" w:rsidP="004F016E">
            <w:pPr>
              <w:ind w:right="-5"/>
              <w:jc w:val="center"/>
              <w:rPr>
                <w:b/>
                <w:sz w:val="26"/>
                <w:szCs w:val="26"/>
              </w:rPr>
            </w:pPr>
            <w:r w:rsidRPr="00E827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B3CF24" wp14:editId="0707AB1B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192405</wp:posOffset>
                      </wp:positionV>
                      <wp:extent cx="2007870" cy="0"/>
                      <wp:effectExtent l="0" t="0" r="0" b="0"/>
                      <wp:wrapNone/>
                      <wp:docPr id="42611918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78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B214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5pt,15.15pt" to="21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" strokeweight=".5pt">
                      <v:stroke joinstyle="miter"/>
                    </v:line>
                  </w:pict>
                </mc:Fallback>
              </mc:AlternateContent>
            </w:r>
            <w:r w:rsidRPr="001F2389">
              <w:rPr>
                <w:b/>
                <w:sz w:val="26"/>
                <w:szCs w:val="26"/>
              </w:rPr>
              <w:t>Độc lập – Tự do – Hạnh phúc</w:t>
            </w:r>
          </w:p>
          <w:p w14:paraId="06E8E23D" w14:textId="77777777" w:rsidR="004F016E" w:rsidRDefault="004F016E" w:rsidP="004F016E">
            <w:pPr>
              <w:ind w:right="-5"/>
              <w:jc w:val="center"/>
              <w:rPr>
                <w:b/>
                <w:sz w:val="26"/>
                <w:szCs w:val="26"/>
              </w:rPr>
            </w:pPr>
          </w:p>
          <w:p w14:paraId="2B5B38BF" w14:textId="77777777" w:rsidR="004F016E" w:rsidRDefault="004F016E" w:rsidP="004F016E">
            <w:pPr>
              <w:ind w:right="-5"/>
              <w:jc w:val="center"/>
              <w:rPr>
                <w:szCs w:val="24"/>
              </w:rPr>
            </w:pPr>
          </w:p>
        </w:tc>
      </w:tr>
    </w:tbl>
    <w:p w14:paraId="5C2B8D7D" w14:textId="78C01C5A" w:rsidR="004F016E" w:rsidRPr="004F016E" w:rsidRDefault="004F016E" w:rsidP="004F016E">
      <w:pPr>
        <w:jc w:val="center"/>
        <w:rPr>
          <w:b/>
          <w:bCs/>
        </w:rPr>
      </w:pPr>
      <w:r w:rsidRPr="004F016E">
        <w:rPr>
          <w:b/>
          <w:bCs/>
        </w:rPr>
        <w:t>DANH MỤC</w:t>
      </w:r>
    </w:p>
    <w:p w14:paraId="0931286F" w14:textId="77777777" w:rsidR="004F016E" w:rsidRDefault="004F016E" w:rsidP="004F016E">
      <w:pPr>
        <w:ind w:right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F016E">
        <w:rPr>
          <w:rFonts w:eastAsia="Times New Roman"/>
          <w:b/>
          <w:bCs/>
          <w:color w:val="000000"/>
          <w:sz w:val="26"/>
          <w:szCs w:val="26"/>
        </w:rPr>
        <w:t xml:space="preserve">THUÊ DỊCH VỤ CUNG CẤP GIẢI PHÁP QUẢN LÝ TỔNG THỂ </w:t>
      </w:r>
    </w:p>
    <w:p w14:paraId="4FEB6F4C" w14:textId="687C7213" w:rsidR="004F016E" w:rsidRDefault="004F016E" w:rsidP="004F016E">
      <w:pPr>
        <w:ind w:right="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F016E">
        <w:rPr>
          <w:rFonts w:eastAsia="Times New Roman"/>
          <w:b/>
          <w:bCs/>
          <w:color w:val="000000"/>
          <w:sz w:val="26"/>
          <w:szCs w:val="26"/>
        </w:rPr>
        <w:t>THẺ KHÁM CHỮA BỆNH THÔNG MINH</w:t>
      </w:r>
    </w:p>
    <w:p w14:paraId="5AF6C128" w14:textId="4A09D814" w:rsidR="004F016E" w:rsidRPr="004F016E" w:rsidRDefault="004F016E" w:rsidP="004F016E">
      <w:pPr>
        <w:ind w:right="0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4F016E">
        <w:rPr>
          <w:rFonts w:eastAsia="Times New Roman"/>
          <w:i/>
          <w:iCs/>
          <w:color w:val="000000"/>
          <w:sz w:val="26"/>
          <w:szCs w:val="26"/>
        </w:rPr>
        <w:t xml:space="preserve">(Kèm theo Công văn số:       /BVBR-CNTT ngày        </w:t>
      </w:r>
      <w:r>
        <w:rPr>
          <w:rFonts w:eastAsia="Times New Roman"/>
          <w:i/>
          <w:iCs/>
          <w:color w:val="000000"/>
          <w:sz w:val="26"/>
          <w:szCs w:val="26"/>
        </w:rPr>
        <w:t>t</w:t>
      </w:r>
      <w:r w:rsidRPr="004F016E">
        <w:rPr>
          <w:rFonts w:eastAsia="Times New Roman"/>
          <w:i/>
          <w:iCs/>
          <w:color w:val="000000"/>
          <w:sz w:val="26"/>
          <w:szCs w:val="26"/>
        </w:rPr>
        <w:t>háng      năm     của Bệnh viện Bà Rịa)</w:t>
      </w:r>
    </w:p>
    <w:p w14:paraId="6ED87129" w14:textId="291F9977" w:rsidR="004F016E" w:rsidRPr="004F016E" w:rsidRDefault="004F016E" w:rsidP="004F016E">
      <w:pPr>
        <w:ind w:right="0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noProof/>
          <w:color w:val="000000"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F3130" wp14:editId="240BA274">
                <wp:simplePos x="0" y="0"/>
                <wp:positionH relativeFrom="column">
                  <wp:posOffset>1927225</wp:posOffset>
                </wp:positionH>
                <wp:positionV relativeFrom="paragraph">
                  <wp:posOffset>34290</wp:posOffset>
                </wp:positionV>
                <wp:extent cx="2409825" cy="0"/>
                <wp:effectExtent l="0" t="0" r="0" b="0"/>
                <wp:wrapNone/>
                <wp:docPr id="94277162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1760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2.7pt" to="341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iFmQ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70"/>
        <w:gridCol w:w="6271"/>
        <w:gridCol w:w="1134"/>
        <w:gridCol w:w="992"/>
        <w:gridCol w:w="993"/>
      </w:tblGrid>
      <w:tr w:rsidR="004F016E" w:rsidRPr="004F016E" w14:paraId="334F0A18" w14:textId="77777777" w:rsidTr="00B2634A">
        <w:tc>
          <w:tcPr>
            <w:tcW w:w="670" w:type="dxa"/>
          </w:tcPr>
          <w:p w14:paraId="49D9365C" w14:textId="46026251" w:rsidR="004F016E" w:rsidRPr="004F016E" w:rsidRDefault="004F016E" w:rsidP="004F016E">
            <w:pPr>
              <w:jc w:val="center"/>
              <w:rPr>
                <w:b/>
                <w:bCs/>
              </w:rPr>
            </w:pPr>
            <w:r w:rsidRPr="004F016E">
              <w:rPr>
                <w:b/>
                <w:bCs/>
              </w:rPr>
              <w:t>STT</w:t>
            </w:r>
          </w:p>
        </w:tc>
        <w:tc>
          <w:tcPr>
            <w:tcW w:w="6271" w:type="dxa"/>
          </w:tcPr>
          <w:p w14:paraId="2D074DC7" w14:textId="7EDB40E4" w:rsidR="004F016E" w:rsidRPr="004F016E" w:rsidRDefault="004F016E" w:rsidP="004F016E">
            <w:pPr>
              <w:jc w:val="center"/>
              <w:rPr>
                <w:b/>
                <w:bCs/>
              </w:rPr>
            </w:pPr>
            <w:r w:rsidRPr="004F016E">
              <w:rPr>
                <w:b/>
                <w:bCs/>
              </w:rPr>
              <w:t>Tên thiết bị và Thông số kỹ thuật</w:t>
            </w:r>
          </w:p>
        </w:tc>
        <w:tc>
          <w:tcPr>
            <w:tcW w:w="1134" w:type="dxa"/>
          </w:tcPr>
          <w:p w14:paraId="21DF8F13" w14:textId="77777777" w:rsidR="004F016E" w:rsidRPr="004F016E" w:rsidRDefault="004F016E" w:rsidP="004F016E">
            <w:pPr>
              <w:ind w:righ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F016E">
              <w:rPr>
                <w:b/>
                <w:bCs/>
                <w:sz w:val="26"/>
                <w:szCs w:val="26"/>
              </w:rPr>
              <w:t>Đvt</w:t>
            </w:r>
          </w:p>
          <w:p w14:paraId="0C3F836B" w14:textId="77777777" w:rsidR="004F016E" w:rsidRPr="004F016E" w:rsidRDefault="004F016E" w:rsidP="004F016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DBB9D3E" w14:textId="77777777" w:rsidR="004F016E" w:rsidRPr="004F016E" w:rsidRDefault="004F016E" w:rsidP="004F016E">
            <w:pPr>
              <w:ind w:right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F016E">
              <w:rPr>
                <w:b/>
                <w:bCs/>
                <w:sz w:val="26"/>
                <w:szCs w:val="26"/>
              </w:rPr>
              <w:t>Số</w:t>
            </w:r>
            <w:r w:rsidRPr="004F016E">
              <w:rPr>
                <w:b/>
                <w:bCs/>
                <w:sz w:val="26"/>
                <w:szCs w:val="26"/>
              </w:rPr>
              <w:br/>
              <w:t xml:space="preserve"> lượng</w:t>
            </w:r>
          </w:p>
          <w:p w14:paraId="7BA15537" w14:textId="77777777" w:rsidR="004F016E" w:rsidRPr="004F016E" w:rsidRDefault="004F016E" w:rsidP="004F016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14:paraId="774F2BC5" w14:textId="152A77C9" w:rsidR="004F016E" w:rsidRPr="004F016E" w:rsidRDefault="004F016E" w:rsidP="004F016E">
            <w:pPr>
              <w:jc w:val="center"/>
              <w:rPr>
                <w:b/>
                <w:bCs/>
              </w:rPr>
            </w:pPr>
            <w:r w:rsidRPr="004F016E">
              <w:rPr>
                <w:b/>
                <w:bCs/>
              </w:rPr>
              <w:t>Ghi Chú</w:t>
            </w:r>
          </w:p>
        </w:tc>
      </w:tr>
      <w:tr w:rsidR="00B2634A" w14:paraId="2730C5B4" w14:textId="77777777" w:rsidTr="00B2634A">
        <w:tc>
          <w:tcPr>
            <w:tcW w:w="670" w:type="dxa"/>
            <w:vAlign w:val="center"/>
          </w:tcPr>
          <w:p w14:paraId="7A43195A" w14:textId="6575E480" w:rsidR="004F016E" w:rsidRDefault="004F016E" w:rsidP="004F016E">
            <w:pPr>
              <w:jc w:val="center"/>
            </w:pPr>
            <w:r>
              <w:t>01</w:t>
            </w:r>
          </w:p>
        </w:tc>
        <w:tc>
          <w:tcPr>
            <w:tcW w:w="6271" w:type="dxa"/>
          </w:tcPr>
          <w:p w14:paraId="3E7ECD38" w14:textId="76A1D2B5" w:rsidR="004F016E" w:rsidRPr="00E013E7" w:rsidRDefault="004F016E" w:rsidP="00B2634A">
            <w:pPr>
              <w:jc w:val="left"/>
            </w:pPr>
            <w:r w:rsidRPr="00B2634A">
              <w:rPr>
                <w:b/>
                <w:bCs/>
              </w:rPr>
              <w:t>Thiết bị Kiosk đăng ký khám chữa bệnh:</w:t>
            </w:r>
            <w:r w:rsidR="00E013E7">
              <w:rPr>
                <w:b/>
                <w:bCs/>
              </w:rPr>
              <w:t xml:space="preserve"> </w:t>
            </w:r>
            <w:r w:rsidR="00E013E7" w:rsidRPr="00E013E7">
              <w:t>(02 cây kiosk)</w:t>
            </w:r>
          </w:p>
          <w:p w14:paraId="2193A115" w14:textId="77777777" w:rsidR="004F016E" w:rsidRPr="004F016E" w:rsidRDefault="004F016E" w:rsidP="00B2634A">
            <w:pPr>
              <w:jc w:val="left"/>
            </w:pPr>
            <w:r w:rsidRPr="004F016E">
              <w:t>1. Màn hình cảm ứng 24”</w:t>
            </w:r>
          </w:p>
          <w:p w14:paraId="37975DE6" w14:textId="63D1F246" w:rsidR="004F016E" w:rsidRPr="004F016E" w:rsidRDefault="004F016E" w:rsidP="00B2634A">
            <w:pPr>
              <w:jc w:val="left"/>
            </w:pPr>
            <w:r w:rsidRPr="004F016E">
              <w:t xml:space="preserve">2. PC: </w:t>
            </w:r>
            <w:r w:rsidR="00D656CC" w:rsidRPr="00D656CC">
              <w:t>Intel Core i5-12400</w:t>
            </w:r>
            <w:r w:rsidRPr="004F016E">
              <w:t xml:space="preserve">, ổ cứng SSD </w:t>
            </w:r>
            <w:r w:rsidR="00D656CC">
              <w:t>240</w:t>
            </w:r>
            <w:r w:rsidRPr="004F016E">
              <w:t xml:space="preserve">Gb, Ram </w:t>
            </w:r>
            <w:r w:rsidR="00D656CC">
              <w:t>8</w:t>
            </w:r>
            <w:r w:rsidRPr="004F016E">
              <w:t>Gb</w:t>
            </w:r>
          </w:p>
          <w:p w14:paraId="44FA0E08" w14:textId="77777777" w:rsidR="004F016E" w:rsidRPr="004F016E" w:rsidRDefault="004F016E" w:rsidP="00B2634A">
            <w:pPr>
              <w:jc w:val="left"/>
            </w:pPr>
            <w:r w:rsidRPr="004F016E">
              <w:t>3. Thiết bị in nhiệt (Ticket rộng 80mm)</w:t>
            </w:r>
          </w:p>
          <w:p w14:paraId="47F91BB4" w14:textId="7220B9AB" w:rsidR="004F016E" w:rsidRPr="004F016E" w:rsidRDefault="004F016E" w:rsidP="00B2634A">
            <w:pPr>
              <w:jc w:val="left"/>
            </w:pPr>
            <w:r w:rsidRPr="004F016E">
              <w:t>4. Cây Cabinet</w:t>
            </w:r>
            <w:r w:rsidR="00DB77F6">
              <w:t xml:space="preserve"> </w:t>
            </w:r>
          </w:p>
          <w:p w14:paraId="0B8BE22A" w14:textId="77777777" w:rsidR="004F016E" w:rsidRPr="00B2634A" w:rsidRDefault="004F016E" w:rsidP="00B2634A">
            <w:pPr>
              <w:jc w:val="left"/>
              <w:rPr>
                <w:b/>
                <w:bCs/>
              </w:rPr>
            </w:pPr>
            <w:r w:rsidRPr="00B2634A">
              <w:rPr>
                <w:b/>
                <w:bCs/>
              </w:rPr>
              <w:t>Giải pháp quản lý thẻ khám chữa bệnh thông minh (Tích hợp cùng với Thiết bị kiost)</w:t>
            </w:r>
          </w:p>
          <w:p w14:paraId="107019C9" w14:textId="77777777" w:rsidR="004F016E" w:rsidRPr="004F016E" w:rsidRDefault="004F016E" w:rsidP="00B2634A">
            <w:pPr>
              <w:jc w:val="left"/>
            </w:pPr>
            <w:r w:rsidRPr="004F016E">
              <w:t xml:space="preserve">- Đăng ký, đặt lịch khám trực tuyến qua Tổng đài, ứng dụng trên smartphone “HSSK”, website datlichkham.vn; </w:t>
            </w:r>
          </w:p>
          <w:p w14:paraId="3799F429" w14:textId="77777777" w:rsidR="004F016E" w:rsidRPr="004F016E" w:rsidRDefault="004F016E" w:rsidP="00B2634A">
            <w:pPr>
              <w:jc w:val="left"/>
            </w:pPr>
            <w:r w:rsidRPr="004F016E">
              <w:t xml:space="preserve">- Tiếp đón điện tử qua hệ thống cây kios; </w:t>
            </w:r>
          </w:p>
          <w:p w14:paraId="28388EF4" w14:textId="77777777" w:rsidR="004F016E" w:rsidRPr="004F016E" w:rsidRDefault="004F016E" w:rsidP="00B2634A">
            <w:pPr>
              <w:jc w:val="left"/>
            </w:pPr>
            <w:r w:rsidRPr="004F016E">
              <w:t xml:space="preserve">- Thanh toán điện tử một chạm với thẻ KCB thông minh; </w:t>
            </w:r>
          </w:p>
          <w:p w14:paraId="1CD0FA1D" w14:textId="77777777" w:rsidR="004F016E" w:rsidRPr="004F016E" w:rsidRDefault="004F016E" w:rsidP="00B2634A">
            <w:pPr>
              <w:jc w:val="left"/>
            </w:pPr>
            <w:r w:rsidRPr="004F016E">
              <w:t xml:space="preserve">- Thanh toán tự động chi phí KCB khi được chỉ định dịch vụ; </w:t>
            </w:r>
          </w:p>
          <w:p w14:paraId="1817EB5A" w14:textId="77777777" w:rsidR="004F016E" w:rsidRPr="004F016E" w:rsidRDefault="004F016E" w:rsidP="00B2634A">
            <w:pPr>
              <w:jc w:val="left"/>
            </w:pPr>
            <w:r w:rsidRPr="004F016E">
              <w:t xml:space="preserve">- Tư vấn khám từ xa và nhận kết quả khám qua ứng dụng “HSSK”; </w:t>
            </w:r>
          </w:p>
          <w:p w14:paraId="75341FE3" w14:textId="77777777" w:rsidR="004F016E" w:rsidRDefault="004F016E" w:rsidP="00B2634A">
            <w:pPr>
              <w:jc w:val="left"/>
            </w:pPr>
            <w:r w:rsidRPr="004F016E">
              <w:t>- Thanh toán tại bằng thẻ tại quầy thuốc, nhà xe hoặc tại bất kỳ điểm thanh toán có máy POS.</w:t>
            </w:r>
          </w:p>
          <w:p w14:paraId="4C84E971" w14:textId="77777777" w:rsidR="003B4A2C" w:rsidRDefault="003B4A2C" w:rsidP="003B4A2C">
            <w:pPr>
              <w:jc w:val="left"/>
              <w:rPr>
                <w:b/>
                <w:bCs/>
                <w:szCs w:val="24"/>
              </w:rPr>
            </w:pPr>
            <w:r w:rsidRPr="003B4A2C">
              <w:rPr>
                <w:b/>
                <w:bCs/>
                <w:szCs w:val="24"/>
              </w:rPr>
              <w:t>Dịch vụ khác:</w:t>
            </w:r>
          </w:p>
          <w:p w14:paraId="3C91C9F0" w14:textId="1610BCAB" w:rsidR="00E957EC" w:rsidRPr="00E957EC" w:rsidRDefault="00E957EC" w:rsidP="00E957EC">
            <w:pPr>
              <w:shd w:val="clear" w:color="auto" w:fill="FFFFFF"/>
              <w:spacing w:line="235" w:lineRule="atLeast"/>
              <w:ind w:right="0"/>
              <w:jc w:val="left"/>
              <w:rPr>
                <w:rFonts w:ascii="Calibri" w:eastAsia="Times New Roman" w:hAnsi="Calibri" w:cs="Calibri"/>
                <w:color w:val="222222"/>
                <w:szCs w:val="24"/>
              </w:rPr>
            </w:pPr>
            <w:r w:rsidRPr="00E957EC">
              <w:rPr>
                <w:rFonts w:eastAsia="Times New Roman"/>
                <w:color w:val="222222"/>
                <w:sz w:val="30"/>
                <w:szCs w:val="30"/>
              </w:rPr>
              <w:t> </w:t>
            </w:r>
            <w:r>
              <w:rPr>
                <w:rFonts w:eastAsia="Times New Roman"/>
                <w:color w:val="222222"/>
                <w:sz w:val="30"/>
                <w:szCs w:val="30"/>
              </w:rPr>
              <w:t>-</w:t>
            </w:r>
            <w:r w:rsidRPr="00E957EC">
              <w:rPr>
                <w:rFonts w:eastAsia="Times New Roman"/>
                <w:color w:val="222222"/>
                <w:szCs w:val="24"/>
              </w:rPr>
              <w:t>Sử dụng CCCD gắn chip để đ</w:t>
            </w:r>
            <w:r>
              <w:rPr>
                <w:rFonts w:eastAsia="Times New Roman"/>
                <w:color w:val="222222"/>
                <w:szCs w:val="24"/>
              </w:rPr>
              <w:t>ọc</w:t>
            </w:r>
            <w:r w:rsidRPr="00E957EC">
              <w:rPr>
                <w:rFonts w:eastAsia="Times New Roman"/>
                <w:color w:val="222222"/>
                <w:szCs w:val="24"/>
              </w:rPr>
              <w:t xml:space="preserve"> thông tin hành chính</w:t>
            </w:r>
            <w:r>
              <w:rPr>
                <w:rFonts w:eastAsia="Times New Roman"/>
                <w:color w:val="222222"/>
                <w:szCs w:val="24"/>
              </w:rPr>
              <w:t xml:space="preserve"> người bệnh khi đăng ký</w:t>
            </w:r>
          </w:p>
          <w:p w14:paraId="3FFCDC3F" w14:textId="77777777" w:rsidR="00E957EC" w:rsidRPr="00E957EC" w:rsidRDefault="00E957EC" w:rsidP="00E957EC">
            <w:pPr>
              <w:shd w:val="clear" w:color="auto" w:fill="FFFFFF"/>
              <w:spacing w:line="235" w:lineRule="atLeast"/>
              <w:ind w:right="0"/>
              <w:jc w:val="left"/>
              <w:rPr>
                <w:rFonts w:ascii="Calibri" w:eastAsia="Times New Roman" w:hAnsi="Calibri" w:cs="Calibri"/>
                <w:color w:val="222222"/>
                <w:szCs w:val="24"/>
              </w:rPr>
            </w:pPr>
            <w:r w:rsidRPr="00E957EC">
              <w:rPr>
                <w:rFonts w:eastAsia="Times New Roman"/>
                <w:color w:val="222222"/>
                <w:szCs w:val="24"/>
              </w:rPr>
              <w:t>- Xác thực sinh trắc học người dùng</w:t>
            </w:r>
          </w:p>
          <w:p w14:paraId="629A317B" w14:textId="77777777" w:rsidR="00E957EC" w:rsidRPr="00E957EC" w:rsidRDefault="00E957EC" w:rsidP="00E957EC">
            <w:pPr>
              <w:shd w:val="clear" w:color="auto" w:fill="FFFFFF"/>
              <w:spacing w:line="235" w:lineRule="atLeast"/>
              <w:ind w:right="0"/>
              <w:jc w:val="left"/>
              <w:rPr>
                <w:rFonts w:ascii="Calibri" w:eastAsia="Times New Roman" w:hAnsi="Calibri" w:cs="Calibri"/>
                <w:color w:val="222222"/>
                <w:szCs w:val="24"/>
              </w:rPr>
            </w:pPr>
            <w:r w:rsidRPr="00E957EC">
              <w:rPr>
                <w:rFonts w:eastAsia="Times New Roman"/>
                <w:color w:val="222222"/>
                <w:szCs w:val="24"/>
              </w:rPr>
              <w:t>- Tự động lấy thông tin BHXH theo số CCCD hoặc CMND</w:t>
            </w:r>
          </w:p>
          <w:p w14:paraId="7D011101" w14:textId="5C359A6A" w:rsidR="00F813B0" w:rsidRDefault="00E957EC" w:rsidP="003B4A2C">
            <w:pPr>
              <w:jc w:val="left"/>
              <w:rPr>
                <w:color w:val="222222"/>
                <w:szCs w:val="24"/>
                <w:shd w:val="clear" w:color="auto" w:fill="FFFFFF"/>
              </w:rPr>
            </w:pPr>
            <w:r>
              <w:rPr>
                <w:color w:val="222222"/>
                <w:szCs w:val="24"/>
                <w:shd w:val="clear" w:color="auto" w:fill="FFFFFF"/>
              </w:rPr>
              <w:t xml:space="preserve">- </w:t>
            </w:r>
            <w:r w:rsidRPr="00E957EC">
              <w:rPr>
                <w:color w:val="222222"/>
                <w:szCs w:val="24"/>
                <w:shd w:val="clear" w:color="auto" w:fill="FFFFFF"/>
              </w:rPr>
              <w:t>Tích hợp phần mềm quản lý bệnh viện</w:t>
            </w:r>
          </w:p>
          <w:p w14:paraId="19FB4623" w14:textId="27E69BD9" w:rsidR="00E957EC" w:rsidRPr="00E957EC" w:rsidRDefault="00E957EC" w:rsidP="003B4A2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 xml:space="preserve">- </w:t>
            </w:r>
            <w:r w:rsidRPr="00E957EC">
              <w:rPr>
                <w:szCs w:val="24"/>
                <w:shd w:val="clear" w:color="auto" w:fill="FFFFFF"/>
              </w:rPr>
              <w:t>Tích hợp dữ liệu dân cư quốc gia</w:t>
            </w:r>
          </w:p>
          <w:p w14:paraId="6F357149" w14:textId="77777777" w:rsidR="003B4A2C" w:rsidRPr="003B4A2C" w:rsidRDefault="003B4A2C" w:rsidP="003B4A2C">
            <w:pPr>
              <w:jc w:val="left"/>
              <w:rPr>
                <w:szCs w:val="24"/>
              </w:rPr>
            </w:pPr>
            <w:r w:rsidRPr="003B4A2C">
              <w:rPr>
                <w:szCs w:val="24"/>
              </w:rPr>
              <w:t>Hỗ trợ kỹ thuật trong vòng 24h khi có yêu cầu của Bệnh viện kể cả thứ bảy và chủ nhật</w:t>
            </w:r>
          </w:p>
          <w:p w14:paraId="7B307B57" w14:textId="68AC93BD" w:rsidR="003B4A2C" w:rsidRDefault="003B4A2C" w:rsidP="00B2634A">
            <w:pPr>
              <w:jc w:val="left"/>
            </w:pPr>
          </w:p>
        </w:tc>
        <w:tc>
          <w:tcPr>
            <w:tcW w:w="1134" w:type="dxa"/>
            <w:vAlign w:val="center"/>
          </w:tcPr>
          <w:p w14:paraId="0DF8BD4F" w14:textId="7AB25A10" w:rsidR="004F016E" w:rsidRDefault="004F016E" w:rsidP="004F016E">
            <w:pPr>
              <w:jc w:val="center"/>
            </w:pPr>
            <w:r>
              <w:t xml:space="preserve">Hệ thống </w:t>
            </w:r>
          </w:p>
        </w:tc>
        <w:tc>
          <w:tcPr>
            <w:tcW w:w="992" w:type="dxa"/>
            <w:vAlign w:val="center"/>
          </w:tcPr>
          <w:p w14:paraId="1A832730" w14:textId="3D8C10C0" w:rsidR="004F016E" w:rsidRDefault="00E013E7" w:rsidP="004F016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4832BB6" w14:textId="77777777" w:rsidR="004F016E" w:rsidRDefault="004F016E" w:rsidP="004F016E">
            <w:pPr>
              <w:jc w:val="center"/>
            </w:pPr>
          </w:p>
        </w:tc>
      </w:tr>
    </w:tbl>
    <w:p w14:paraId="6E798C41" w14:textId="77777777" w:rsidR="004F016E" w:rsidRDefault="004F016E" w:rsidP="004F016E">
      <w:pPr>
        <w:jc w:val="center"/>
      </w:pPr>
    </w:p>
    <w:sectPr w:rsidR="004F016E" w:rsidSect="0062607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6E"/>
    <w:rsid w:val="003B4A2C"/>
    <w:rsid w:val="004F016E"/>
    <w:rsid w:val="005641FA"/>
    <w:rsid w:val="00626075"/>
    <w:rsid w:val="008B4370"/>
    <w:rsid w:val="00A00F6A"/>
    <w:rsid w:val="00B2634A"/>
    <w:rsid w:val="00D656CC"/>
    <w:rsid w:val="00DB77F6"/>
    <w:rsid w:val="00E013E7"/>
    <w:rsid w:val="00E957EC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5FF4"/>
  <w15:chartTrackingRefBased/>
  <w15:docId w15:val="{275279D4-49FC-4CF2-8217-7D34D19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6E"/>
    <w:pPr>
      <w:spacing w:after="0" w:line="240" w:lineRule="auto"/>
      <w:ind w:right="-159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16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</dc:creator>
  <cp:keywords/>
  <dc:description/>
  <cp:lastModifiedBy>TRUC</cp:lastModifiedBy>
  <cp:revision>4</cp:revision>
  <cp:lastPrinted>2024-03-12T07:26:00Z</cp:lastPrinted>
  <dcterms:created xsi:type="dcterms:W3CDTF">2024-03-12T03:23:00Z</dcterms:created>
  <dcterms:modified xsi:type="dcterms:W3CDTF">2024-03-12T08:45:00Z</dcterms:modified>
</cp:coreProperties>
</file>