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495"/>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5577"/>
      </w:tblGrid>
      <w:tr w:rsidR="004F016E" w14:paraId="659CD4AC" w14:textId="77777777" w:rsidTr="004F016E">
        <w:tc>
          <w:tcPr>
            <w:tcW w:w="4341" w:type="dxa"/>
          </w:tcPr>
          <w:p w14:paraId="03977FFF" w14:textId="51DA4CF7" w:rsidR="004F016E" w:rsidRPr="0074554E" w:rsidRDefault="004F016E" w:rsidP="0020531A">
            <w:pPr>
              <w:rPr>
                <w:sz w:val="26"/>
                <w:szCs w:val="26"/>
              </w:rPr>
            </w:pPr>
          </w:p>
        </w:tc>
        <w:tc>
          <w:tcPr>
            <w:tcW w:w="5577" w:type="dxa"/>
          </w:tcPr>
          <w:p w14:paraId="2B5B38BF" w14:textId="77777777" w:rsidR="004F016E" w:rsidRDefault="004F016E" w:rsidP="004F016E">
            <w:pPr>
              <w:ind w:right="-5"/>
              <w:jc w:val="center"/>
              <w:rPr>
                <w:szCs w:val="24"/>
              </w:rPr>
            </w:pPr>
          </w:p>
        </w:tc>
      </w:tr>
    </w:tbl>
    <w:p w14:paraId="42B15B0A" w14:textId="245CAF19" w:rsidR="0020531A" w:rsidRPr="006721D5" w:rsidRDefault="0020531A" w:rsidP="0020531A">
      <w:pPr>
        <w:ind w:right="0"/>
        <w:jc w:val="left"/>
        <w:rPr>
          <w:rFonts w:eastAsia="Times New Roman"/>
          <w:color w:val="000000"/>
          <w:sz w:val="26"/>
          <w:szCs w:val="26"/>
        </w:rPr>
      </w:pPr>
      <w:r w:rsidRPr="006721D5">
        <w:rPr>
          <w:rFonts w:eastAsia="Times New Roman"/>
          <w:color w:val="000000"/>
          <w:sz w:val="26"/>
          <w:szCs w:val="26"/>
        </w:rPr>
        <w:t>Tên nhà thầu:</w:t>
      </w:r>
    </w:p>
    <w:p w14:paraId="6C678BF7" w14:textId="04165B11" w:rsidR="0020531A" w:rsidRPr="006721D5" w:rsidRDefault="0020531A" w:rsidP="0020531A">
      <w:pPr>
        <w:ind w:right="0"/>
        <w:jc w:val="left"/>
        <w:rPr>
          <w:rFonts w:eastAsia="Times New Roman"/>
          <w:color w:val="000000"/>
          <w:sz w:val="26"/>
          <w:szCs w:val="26"/>
        </w:rPr>
      </w:pPr>
      <w:r w:rsidRPr="006721D5">
        <w:rPr>
          <w:rFonts w:eastAsia="Times New Roman"/>
          <w:color w:val="000000"/>
          <w:sz w:val="26"/>
          <w:szCs w:val="26"/>
        </w:rPr>
        <w:t>Địa chỉ nhà thầu:</w:t>
      </w:r>
    </w:p>
    <w:p w14:paraId="4DE3188E" w14:textId="1F524BA4" w:rsidR="0020531A" w:rsidRPr="006721D5" w:rsidRDefault="0020531A" w:rsidP="0020531A">
      <w:pPr>
        <w:ind w:right="0"/>
        <w:jc w:val="left"/>
        <w:rPr>
          <w:rFonts w:eastAsia="Times New Roman"/>
          <w:color w:val="000000"/>
          <w:sz w:val="26"/>
          <w:szCs w:val="26"/>
        </w:rPr>
      </w:pPr>
      <w:r w:rsidRPr="006721D5">
        <w:rPr>
          <w:rFonts w:eastAsia="Times New Roman"/>
          <w:color w:val="000000"/>
          <w:sz w:val="26"/>
          <w:szCs w:val="26"/>
        </w:rPr>
        <w:t>Mã số thuế:</w:t>
      </w:r>
    </w:p>
    <w:p w14:paraId="4D959EF7" w14:textId="050CDBAD" w:rsidR="0020531A" w:rsidRPr="006721D5" w:rsidRDefault="0020531A" w:rsidP="0020531A">
      <w:pPr>
        <w:ind w:right="0"/>
        <w:jc w:val="left"/>
        <w:rPr>
          <w:rFonts w:eastAsia="Times New Roman"/>
          <w:color w:val="000000"/>
          <w:sz w:val="26"/>
          <w:szCs w:val="26"/>
        </w:rPr>
      </w:pPr>
      <w:r w:rsidRPr="006721D5">
        <w:rPr>
          <w:rFonts w:eastAsia="Times New Roman"/>
          <w:color w:val="000000"/>
          <w:sz w:val="26"/>
          <w:szCs w:val="26"/>
        </w:rPr>
        <w:t>Người liên hệ</w:t>
      </w:r>
      <w:r w:rsidR="003F48BB" w:rsidRPr="006721D5">
        <w:rPr>
          <w:rFonts w:eastAsia="Times New Roman"/>
          <w:color w:val="000000"/>
          <w:sz w:val="26"/>
          <w:szCs w:val="26"/>
        </w:rPr>
        <w:t>:</w:t>
      </w:r>
    </w:p>
    <w:p w14:paraId="0F4EE1D1" w14:textId="0E91066D" w:rsidR="003F48BB" w:rsidRPr="006721D5" w:rsidRDefault="003F48BB" w:rsidP="0020531A">
      <w:pPr>
        <w:ind w:right="0"/>
        <w:jc w:val="left"/>
        <w:rPr>
          <w:rFonts w:eastAsia="Times New Roman"/>
          <w:color w:val="000000"/>
          <w:sz w:val="26"/>
          <w:szCs w:val="26"/>
        </w:rPr>
      </w:pPr>
      <w:r w:rsidRPr="006721D5">
        <w:rPr>
          <w:rFonts w:eastAsia="Times New Roman"/>
          <w:color w:val="000000"/>
          <w:sz w:val="26"/>
          <w:szCs w:val="26"/>
        </w:rPr>
        <w:t>Số điện thoại:</w:t>
      </w:r>
    </w:p>
    <w:p w14:paraId="422903F3" w14:textId="33875715" w:rsidR="003F48BB" w:rsidRPr="006721D5" w:rsidRDefault="003F48BB" w:rsidP="003F48BB">
      <w:pPr>
        <w:ind w:right="0"/>
        <w:jc w:val="center"/>
        <w:rPr>
          <w:rFonts w:eastAsia="Times New Roman"/>
          <w:b/>
          <w:bCs/>
          <w:color w:val="000000"/>
          <w:sz w:val="28"/>
          <w:szCs w:val="28"/>
        </w:rPr>
      </w:pPr>
      <w:r w:rsidRPr="006721D5">
        <w:rPr>
          <w:rFonts w:eastAsia="Times New Roman"/>
          <w:b/>
          <w:bCs/>
          <w:color w:val="000000"/>
          <w:sz w:val="28"/>
          <w:szCs w:val="28"/>
        </w:rPr>
        <w:t>BẢNG CHÀO GIÁ</w:t>
      </w:r>
    </w:p>
    <w:p w14:paraId="6FD9E5B3" w14:textId="66155768" w:rsidR="003F48BB" w:rsidRDefault="003F48BB" w:rsidP="003F48BB">
      <w:pPr>
        <w:ind w:right="0"/>
        <w:jc w:val="center"/>
        <w:rPr>
          <w:rFonts w:eastAsia="Times New Roman"/>
          <w:i/>
          <w:iCs/>
          <w:color w:val="000000"/>
          <w:sz w:val="26"/>
          <w:szCs w:val="26"/>
        </w:rPr>
      </w:pPr>
      <w:r w:rsidRPr="003F48BB">
        <w:rPr>
          <w:rFonts w:eastAsia="Times New Roman"/>
          <w:i/>
          <w:iCs/>
          <w:color w:val="000000"/>
          <w:sz w:val="26"/>
          <w:szCs w:val="26"/>
        </w:rPr>
        <w:t xml:space="preserve">(Kèm theo Công văn số:  </w:t>
      </w:r>
      <w:r>
        <w:rPr>
          <w:rFonts w:eastAsia="Times New Roman"/>
          <w:i/>
          <w:iCs/>
          <w:color w:val="000000"/>
          <w:sz w:val="26"/>
          <w:szCs w:val="26"/>
        </w:rPr>
        <w:t xml:space="preserve">      </w:t>
      </w:r>
      <w:r w:rsidRPr="003F48BB">
        <w:rPr>
          <w:rFonts w:eastAsia="Times New Roman"/>
          <w:i/>
          <w:iCs/>
          <w:color w:val="000000"/>
          <w:sz w:val="26"/>
          <w:szCs w:val="26"/>
        </w:rPr>
        <w:t xml:space="preserve"> /BVBR-CNTT ngày </w:t>
      </w:r>
      <w:r>
        <w:rPr>
          <w:rFonts w:eastAsia="Times New Roman"/>
          <w:i/>
          <w:iCs/>
          <w:color w:val="000000"/>
          <w:sz w:val="26"/>
          <w:szCs w:val="26"/>
        </w:rPr>
        <w:t xml:space="preserve">  </w:t>
      </w:r>
      <w:r w:rsidRPr="003F48BB">
        <w:rPr>
          <w:rFonts w:eastAsia="Times New Roman"/>
          <w:i/>
          <w:iCs/>
          <w:color w:val="000000"/>
          <w:sz w:val="26"/>
          <w:szCs w:val="26"/>
        </w:rPr>
        <w:t xml:space="preserve">  tháng  </w:t>
      </w:r>
      <w:r>
        <w:rPr>
          <w:rFonts w:eastAsia="Times New Roman"/>
          <w:i/>
          <w:iCs/>
          <w:color w:val="000000"/>
          <w:sz w:val="26"/>
          <w:szCs w:val="26"/>
        </w:rPr>
        <w:t xml:space="preserve"> </w:t>
      </w:r>
      <w:r w:rsidRPr="003F48BB">
        <w:rPr>
          <w:rFonts w:eastAsia="Times New Roman"/>
          <w:i/>
          <w:iCs/>
          <w:color w:val="000000"/>
          <w:sz w:val="26"/>
          <w:szCs w:val="26"/>
        </w:rPr>
        <w:t xml:space="preserve">  năm 2024 của Bệnh viện Bà Rịa)</w:t>
      </w:r>
    </w:p>
    <w:p w14:paraId="14F6F0EE" w14:textId="0001B216" w:rsidR="003F48BB" w:rsidRPr="003F48BB" w:rsidRDefault="003F48BB" w:rsidP="003F48BB">
      <w:pPr>
        <w:ind w:right="0"/>
        <w:jc w:val="center"/>
        <w:rPr>
          <w:rFonts w:eastAsia="Times New Roman"/>
          <w:i/>
          <w:iCs/>
          <w:color w:val="000000"/>
          <w:sz w:val="26"/>
          <w:szCs w:val="26"/>
        </w:rPr>
      </w:pPr>
      <w:r>
        <w:rPr>
          <w:rFonts w:eastAsia="Times New Roman"/>
          <w:i/>
          <w:iCs/>
          <w:noProof/>
          <w:color w:val="000000"/>
          <w:sz w:val="26"/>
          <w:szCs w:val="26"/>
          <w14:ligatures w14:val="standardContextual"/>
        </w:rPr>
        <mc:AlternateContent>
          <mc:Choice Requires="wps">
            <w:drawing>
              <wp:anchor distT="0" distB="0" distL="114300" distR="114300" simplePos="0" relativeHeight="251659264" behindDoc="0" locked="0" layoutInCell="1" allowOverlap="1" wp14:anchorId="5C19A4F9" wp14:editId="72A6FD4C">
                <wp:simplePos x="0" y="0"/>
                <wp:positionH relativeFrom="column">
                  <wp:posOffset>1804034</wp:posOffset>
                </wp:positionH>
                <wp:positionV relativeFrom="paragraph">
                  <wp:posOffset>44450</wp:posOffset>
                </wp:positionV>
                <wp:extent cx="2466975" cy="0"/>
                <wp:effectExtent l="0" t="0" r="0" b="0"/>
                <wp:wrapNone/>
                <wp:docPr id="1783514204" name="Straight Connector 2"/>
                <wp:cNvGraphicFramePr/>
                <a:graphic xmlns:a="http://schemas.openxmlformats.org/drawingml/2006/main">
                  <a:graphicData uri="http://schemas.microsoft.com/office/word/2010/wordprocessingShape">
                    <wps:wsp>
                      <wps:cNvCnPr/>
                      <wps:spPr>
                        <a:xfrm>
                          <a:off x="0" y="0"/>
                          <a:ext cx="2466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EEFC1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05pt,3.5pt" to="33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" strokecolor="black [3200]" strokeweight=".5pt">
                <v:stroke joinstyle="miter"/>
              </v:line>
            </w:pict>
          </mc:Fallback>
        </mc:AlternateContent>
      </w:r>
    </w:p>
    <w:p w14:paraId="0DF508CB" w14:textId="3C6CDB86" w:rsidR="003F48BB" w:rsidRPr="006721D5" w:rsidRDefault="003F48BB" w:rsidP="0020531A">
      <w:pPr>
        <w:ind w:right="0"/>
        <w:jc w:val="left"/>
        <w:rPr>
          <w:rFonts w:eastAsia="Times New Roman"/>
          <w:color w:val="000000"/>
          <w:sz w:val="26"/>
          <w:szCs w:val="26"/>
        </w:rPr>
      </w:pPr>
      <w:r w:rsidRPr="006721D5">
        <w:rPr>
          <w:rFonts w:eastAsia="Times New Roman"/>
          <w:color w:val="000000"/>
          <w:sz w:val="26"/>
          <w:szCs w:val="26"/>
        </w:rPr>
        <w:t>Tên dự toán: Thuê Dịch vụ Cung cấp giải pháp Quản lý Tổng thể thẻ khám chữa bệnh thông minh</w:t>
      </w:r>
    </w:p>
    <w:p w14:paraId="0E80BE42" w14:textId="5A2CD55C" w:rsidR="003F48BB" w:rsidRPr="006721D5" w:rsidRDefault="003F48BB" w:rsidP="003F48BB">
      <w:pPr>
        <w:ind w:right="0"/>
        <w:jc w:val="center"/>
        <w:rPr>
          <w:rFonts w:eastAsia="Times New Roman"/>
          <w:b/>
          <w:bCs/>
          <w:color w:val="000000"/>
          <w:sz w:val="26"/>
          <w:szCs w:val="26"/>
        </w:rPr>
      </w:pPr>
      <w:r w:rsidRPr="006721D5">
        <w:rPr>
          <w:rFonts w:eastAsia="Times New Roman"/>
          <w:b/>
          <w:bCs/>
          <w:color w:val="000000"/>
          <w:sz w:val="26"/>
          <w:szCs w:val="26"/>
        </w:rPr>
        <w:t>Kính gửi: BỆNH VIỆN BÀ RỊA</w:t>
      </w:r>
    </w:p>
    <w:p w14:paraId="39814EFA" w14:textId="6F9EA0AF" w:rsidR="003F48BB" w:rsidRPr="006721D5" w:rsidRDefault="003F48BB" w:rsidP="0020531A">
      <w:pPr>
        <w:ind w:right="0"/>
        <w:jc w:val="left"/>
        <w:rPr>
          <w:rFonts w:eastAsia="Times New Roman"/>
          <w:color w:val="000000"/>
          <w:sz w:val="26"/>
          <w:szCs w:val="26"/>
        </w:rPr>
      </w:pPr>
      <w:r w:rsidRPr="006721D5">
        <w:rPr>
          <w:rFonts w:eastAsia="Times New Roman"/>
          <w:color w:val="000000"/>
          <w:sz w:val="26"/>
          <w:szCs w:val="26"/>
        </w:rPr>
        <w:t>Trên cơ sở yêu cầu báo giá của Bệnh viện Bà Rịa, Công ty chúng tôi trân trọng gửi đến Bệnh viện bảng báo giá như sau:</w:t>
      </w:r>
    </w:p>
    <w:p w14:paraId="028F9228" w14:textId="77777777" w:rsidR="003F48BB" w:rsidRPr="003F48BB" w:rsidRDefault="003F48BB" w:rsidP="0020531A">
      <w:pPr>
        <w:ind w:right="0"/>
        <w:jc w:val="left"/>
        <w:rPr>
          <w:rFonts w:eastAsia="Times New Roman"/>
          <w:color w:val="000000"/>
          <w:sz w:val="28"/>
          <w:szCs w:val="28"/>
        </w:rPr>
      </w:pPr>
    </w:p>
    <w:tbl>
      <w:tblPr>
        <w:tblStyle w:val="TableGrid"/>
        <w:tblW w:w="10627" w:type="dxa"/>
        <w:tblLook w:val="04A0" w:firstRow="1" w:lastRow="0" w:firstColumn="1" w:lastColumn="0" w:noHBand="0" w:noVBand="1"/>
      </w:tblPr>
      <w:tblGrid>
        <w:gridCol w:w="746"/>
        <w:gridCol w:w="5770"/>
        <w:gridCol w:w="1113"/>
        <w:gridCol w:w="865"/>
        <w:gridCol w:w="988"/>
        <w:gridCol w:w="1145"/>
      </w:tblGrid>
      <w:tr w:rsidR="006D2D68" w:rsidRPr="004F016E" w14:paraId="334F0A18" w14:textId="2FB8D247" w:rsidTr="006E74A4">
        <w:tc>
          <w:tcPr>
            <w:tcW w:w="746" w:type="dxa"/>
          </w:tcPr>
          <w:p w14:paraId="49D9365C" w14:textId="46026251" w:rsidR="006D2D68" w:rsidRPr="006E74A4" w:rsidRDefault="006D2D68" w:rsidP="004F016E">
            <w:pPr>
              <w:jc w:val="center"/>
              <w:rPr>
                <w:b/>
                <w:bCs/>
                <w:sz w:val="26"/>
                <w:szCs w:val="26"/>
              </w:rPr>
            </w:pPr>
            <w:r w:rsidRPr="006E74A4">
              <w:rPr>
                <w:b/>
                <w:bCs/>
                <w:sz w:val="26"/>
                <w:szCs w:val="26"/>
              </w:rPr>
              <w:t>STT</w:t>
            </w:r>
          </w:p>
        </w:tc>
        <w:tc>
          <w:tcPr>
            <w:tcW w:w="5770" w:type="dxa"/>
          </w:tcPr>
          <w:p w14:paraId="2D074DC7" w14:textId="7EDB40E4" w:rsidR="006D2D68" w:rsidRPr="006E74A4" w:rsidRDefault="006D2D68" w:rsidP="004F016E">
            <w:pPr>
              <w:jc w:val="center"/>
              <w:rPr>
                <w:b/>
                <w:bCs/>
                <w:sz w:val="26"/>
                <w:szCs w:val="26"/>
              </w:rPr>
            </w:pPr>
            <w:r w:rsidRPr="006E74A4">
              <w:rPr>
                <w:b/>
                <w:bCs/>
                <w:sz w:val="26"/>
                <w:szCs w:val="26"/>
              </w:rPr>
              <w:t>Tên thiết bị và Thông số kỹ thuật</w:t>
            </w:r>
          </w:p>
        </w:tc>
        <w:tc>
          <w:tcPr>
            <w:tcW w:w="1113" w:type="dxa"/>
          </w:tcPr>
          <w:p w14:paraId="21DF8F13" w14:textId="77777777" w:rsidR="006D2D68" w:rsidRPr="006E74A4" w:rsidRDefault="006D2D68" w:rsidP="004F016E">
            <w:pPr>
              <w:ind w:right="0"/>
              <w:jc w:val="center"/>
              <w:rPr>
                <w:rFonts w:eastAsia="Times New Roman"/>
                <w:b/>
                <w:bCs/>
                <w:sz w:val="26"/>
                <w:szCs w:val="26"/>
              </w:rPr>
            </w:pPr>
            <w:r w:rsidRPr="006E74A4">
              <w:rPr>
                <w:b/>
                <w:bCs/>
                <w:sz w:val="26"/>
                <w:szCs w:val="26"/>
              </w:rPr>
              <w:t>Đvt</w:t>
            </w:r>
          </w:p>
          <w:p w14:paraId="0C3F836B" w14:textId="77777777" w:rsidR="006D2D68" w:rsidRPr="006E74A4" w:rsidRDefault="006D2D68" w:rsidP="004F016E">
            <w:pPr>
              <w:jc w:val="center"/>
              <w:rPr>
                <w:b/>
                <w:bCs/>
                <w:sz w:val="26"/>
                <w:szCs w:val="26"/>
              </w:rPr>
            </w:pPr>
          </w:p>
        </w:tc>
        <w:tc>
          <w:tcPr>
            <w:tcW w:w="865" w:type="dxa"/>
          </w:tcPr>
          <w:p w14:paraId="1DBB9D3E" w14:textId="77777777" w:rsidR="006D2D68" w:rsidRPr="006E74A4" w:rsidRDefault="006D2D68" w:rsidP="004F016E">
            <w:pPr>
              <w:ind w:right="0"/>
              <w:jc w:val="center"/>
              <w:rPr>
                <w:rFonts w:eastAsia="Times New Roman"/>
                <w:b/>
                <w:bCs/>
                <w:sz w:val="26"/>
                <w:szCs w:val="26"/>
              </w:rPr>
            </w:pPr>
            <w:r w:rsidRPr="006E74A4">
              <w:rPr>
                <w:b/>
                <w:bCs/>
                <w:sz w:val="26"/>
                <w:szCs w:val="26"/>
              </w:rPr>
              <w:t>Số</w:t>
            </w:r>
            <w:r w:rsidRPr="006E74A4">
              <w:rPr>
                <w:b/>
                <w:bCs/>
                <w:sz w:val="26"/>
                <w:szCs w:val="26"/>
              </w:rPr>
              <w:br/>
              <w:t xml:space="preserve"> lượng</w:t>
            </w:r>
          </w:p>
          <w:p w14:paraId="7BA15537" w14:textId="77777777" w:rsidR="006D2D68" w:rsidRPr="006E74A4" w:rsidRDefault="006D2D68" w:rsidP="004F016E">
            <w:pPr>
              <w:jc w:val="center"/>
              <w:rPr>
                <w:b/>
                <w:bCs/>
                <w:sz w:val="26"/>
                <w:szCs w:val="26"/>
              </w:rPr>
            </w:pPr>
          </w:p>
        </w:tc>
        <w:tc>
          <w:tcPr>
            <w:tcW w:w="988" w:type="dxa"/>
          </w:tcPr>
          <w:p w14:paraId="774F2BC5" w14:textId="6E9D89AB" w:rsidR="006D2D68" w:rsidRPr="006E74A4" w:rsidRDefault="006D2D68" w:rsidP="004F016E">
            <w:pPr>
              <w:jc w:val="center"/>
              <w:rPr>
                <w:b/>
                <w:bCs/>
                <w:sz w:val="26"/>
                <w:szCs w:val="26"/>
              </w:rPr>
            </w:pPr>
            <w:r w:rsidRPr="006E74A4">
              <w:rPr>
                <w:b/>
                <w:bCs/>
                <w:sz w:val="26"/>
                <w:szCs w:val="26"/>
              </w:rPr>
              <w:t xml:space="preserve">Đơn giá </w:t>
            </w:r>
          </w:p>
        </w:tc>
        <w:tc>
          <w:tcPr>
            <w:tcW w:w="1145" w:type="dxa"/>
          </w:tcPr>
          <w:p w14:paraId="6067AADC" w14:textId="30BE2A5A" w:rsidR="006D2D68" w:rsidRPr="006E74A4" w:rsidRDefault="006D2D68" w:rsidP="004F016E">
            <w:pPr>
              <w:jc w:val="center"/>
              <w:rPr>
                <w:b/>
                <w:bCs/>
                <w:sz w:val="26"/>
                <w:szCs w:val="26"/>
              </w:rPr>
            </w:pPr>
            <w:r w:rsidRPr="006E74A4">
              <w:rPr>
                <w:b/>
                <w:bCs/>
                <w:sz w:val="26"/>
                <w:szCs w:val="26"/>
              </w:rPr>
              <w:t>Thành Tiền</w:t>
            </w:r>
          </w:p>
        </w:tc>
      </w:tr>
      <w:tr w:rsidR="006D2D68" w14:paraId="2730C5B4" w14:textId="04129530" w:rsidTr="006E74A4">
        <w:tc>
          <w:tcPr>
            <w:tcW w:w="746" w:type="dxa"/>
            <w:vAlign w:val="center"/>
          </w:tcPr>
          <w:p w14:paraId="7A43195A" w14:textId="6575E480" w:rsidR="006D2D68" w:rsidRPr="006E74A4" w:rsidRDefault="006D2D68" w:rsidP="004F016E">
            <w:pPr>
              <w:jc w:val="center"/>
              <w:rPr>
                <w:sz w:val="26"/>
                <w:szCs w:val="26"/>
              </w:rPr>
            </w:pPr>
            <w:r w:rsidRPr="006E74A4">
              <w:rPr>
                <w:sz w:val="26"/>
                <w:szCs w:val="26"/>
              </w:rPr>
              <w:t>01</w:t>
            </w:r>
          </w:p>
        </w:tc>
        <w:tc>
          <w:tcPr>
            <w:tcW w:w="5770" w:type="dxa"/>
          </w:tcPr>
          <w:p w14:paraId="636F0BCF" w14:textId="77777777" w:rsidR="006721D5" w:rsidRPr="006721D5" w:rsidRDefault="006721D5" w:rsidP="006721D5">
            <w:pPr>
              <w:jc w:val="left"/>
              <w:rPr>
                <w:sz w:val="26"/>
                <w:szCs w:val="26"/>
              </w:rPr>
            </w:pPr>
            <w:r w:rsidRPr="006721D5">
              <w:rPr>
                <w:b/>
                <w:bCs/>
                <w:sz w:val="26"/>
                <w:szCs w:val="26"/>
              </w:rPr>
              <w:t xml:space="preserve">Thiết bị Kiosk đăng ký khám chữa bệnh: </w:t>
            </w:r>
            <w:r w:rsidRPr="006721D5">
              <w:rPr>
                <w:sz w:val="26"/>
                <w:szCs w:val="26"/>
              </w:rPr>
              <w:t>(02 cây kiosk)</w:t>
            </w:r>
          </w:p>
          <w:p w14:paraId="3624E9BA" w14:textId="77777777" w:rsidR="006721D5" w:rsidRPr="006721D5" w:rsidRDefault="006721D5" w:rsidP="006721D5">
            <w:pPr>
              <w:jc w:val="left"/>
              <w:rPr>
                <w:sz w:val="26"/>
                <w:szCs w:val="26"/>
              </w:rPr>
            </w:pPr>
            <w:r w:rsidRPr="006721D5">
              <w:rPr>
                <w:sz w:val="26"/>
                <w:szCs w:val="26"/>
              </w:rPr>
              <w:t>1. Màn hình cảm ứng 24”</w:t>
            </w:r>
          </w:p>
          <w:p w14:paraId="41276321" w14:textId="77777777" w:rsidR="006721D5" w:rsidRPr="006721D5" w:rsidRDefault="006721D5" w:rsidP="006721D5">
            <w:pPr>
              <w:jc w:val="left"/>
              <w:rPr>
                <w:sz w:val="26"/>
                <w:szCs w:val="26"/>
              </w:rPr>
            </w:pPr>
            <w:r w:rsidRPr="006721D5">
              <w:rPr>
                <w:sz w:val="26"/>
                <w:szCs w:val="26"/>
              </w:rPr>
              <w:t>2. PC: Intel Core i5-12400, ổ cứng SSD 240Gb, Ram 8Gb</w:t>
            </w:r>
          </w:p>
          <w:p w14:paraId="1F12CBAC" w14:textId="77777777" w:rsidR="006721D5" w:rsidRPr="006721D5" w:rsidRDefault="006721D5" w:rsidP="006721D5">
            <w:pPr>
              <w:jc w:val="left"/>
              <w:rPr>
                <w:sz w:val="26"/>
                <w:szCs w:val="26"/>
              </w:rPr>
            </w:pPr>
            <w:r w:rsidRPr="006721D5">
              <w:rPr>
                <w:sz w:val="26"/>
                <w:szCs w:val="26"/>
              </w:rPr>
              <w:t>3. Thiết bị in nhiệt (Ticket rộng 80mm)</w:t>
            </w:r>
          </w:p>
          <w:p w14:paraId="2F1C416E" w14:textId="77777777" w:rsidR="006721D5" w:rsidRPr="006721D5" w:rsidRDefault="006721D5" w:rsidP="006721D5">
            <w:pPr>
              <w:jc w:val="left"/>
              <w:rPr>
                <w:sz w:val="26"/>
                <w:szCs w:val="26"/>
              </w:rPr>
            </w:pPr>
            <w:r w:rsidRPr="006721D5">
              <w:rPr>
                <w:sz w:val="26"/>
                <w:szCs w:val="26"/>
              </w:rPr>
              <w:t xml:space="preserve">4. Cây Cabinet </w:t>
            </w:r>
          </w:p>
          <w:p w14:paraId="6A06D86C" w14:textId="77777777" w:rsidR="006721D5" w:rsidRPr="006721D5" w:rsidRDefault="006721D5" w:rsidP="006721D5">
            <w:pPr>
              <w:jc w:val="left"/>
              <w:rPr>
                <w:b/>
                <w:bCs/>
                <w:sz w:val="26"/>
                <w:szCs w:val="26"/>
              </w:rPr>
            </w:pPr>
            <w:r w:rsidRPr="006721D5">
              <w:rPr>
                <w:b/>
                <w:bCs/>
                <w:sz w:val="26"/>
                <w:szCs w:val="26"/>
              </w:rPr>
              <w:t>Giải pháp quản lý thẻ khám chữa bệnh thông minh (Tích hợp cùng với Thiết bị kiost)</w:t>
            </w:r>
          </w:p>
          <w:p w14:paraId="23A9A1AB" w14:textId="77777777" w:rsidR="006721D5" w:rsidRPr="006721D5" w:rsidRDefault="006721D5" w:rsidP="006721D5">
            <w:pPr>
              <w:jc w:val="left"/>
              <w:rPr>
                <w:sz w:val="26"/>
                <w:szCs w:val="26"/>
              </w:rPr>
            </w:pPr>
            <w:r w:rsidRPr="006721D5">
              <w:rPr>
                <w:sz w:val="26"/>
                <w:szCs w:val="26"/>
              </w:rPr>
              <w:t xml:space="preserve">- Đăng ký, đặt lịch khám trực tuyến qua Tổng đài, ứng dụng trên smartphone “HSSK”, website datlichkham.vn; </w:t>
            </w:r>
          </w:p>
          <w:p w14:paraId="3DABEF51" w14:textId="77777777" w:rsidR="006721D5" w:rsidRPr="006721D5" w:rsidRDefault="006721D5" w:rsidP="006721D5">
            <w:pPr>
              <w:jc w:val="left"/>
              <w:rPr>
                <w:sz w:val="26"/>
                <w:szCs w:val="26"/>
              </w:rPr>
            </w:pPr>
            <w:r w:rsidRPr="006721D5">
              <w:rPr>
                <w:sz w:val="26"/>
                <w:szCs w:val="26"/>
              </w:rPr>
              <w:t xml:space="preserve">- Tiếp đón điện tử qua hệ thống cây kios; </w:t>
            </w:r>
          </w:p>
          <w:p w14:paraId="0808DA3C" w14:textId="77777777" w:rsidR="006721D5" w:rsidRPr="006721D5" w:rsidRDefault="006721D5" w:rsidP="006721D5">
            <w:pPr>
              <w:jc w:val="left"/>
              <w:rPr>
                <w:sz w:val="26"/>
                <w:szCs w:val="26"/>
              </w:rPr>
            </w:pPr>
            <w:r w:rsidRPr="006721D5">
              <w:rPr>
                <w:sz w:val="26"/>
                <w:szCs w:val="26"/>
              </w:rPr>
              <w:t xml:space="preserve">- Thanh toán điện tử một chạm với thẻ KCB thông minh; </w:t>
            </w:r>
          </w:p>
          <w:p w14:paraId="56A8E12C" w14:textId="77777777" w:rsidR="006721D5" w:rsidRPr="006721D5" w:rsidRDefault="006721D5" w:rsidP="006721D5">
            <w:pPr>
              <w:jc w:val="left"/>
              <w:rPr>
                <w:sz w:val="26"/>
                <w:szCs w:val="26"/>
              </w:rPr>
            </w:pPr>
            <w:r w:rsidRPr="006721D5">
              <w:rPr>
                <w:sz w:val="26"/>
                <w:szCs w:val="26"/>
              </w:rPr>
              <w:t xml:space="preserve">- Thanh toán tự động chi phí KCB khi được chỉ định dịch vụ; </w:t>
            </w:r>
          </w:p>
          <w:p w14:paraId="27D349B9" w14:textId="77777777" w:rsidR="006721D5" w:rsidRPr="006721D5" w:rsidRDefault="006721D5" w:rsidP="006721D5">
            <w:pPr>
              <w:jc w:val="left"/>
              <w:rPr>
                <w:sz w:val="26"/>
                <w:szCs w:val="26"/>
              </w:rPr>
            </w:pPr>
            <w:r w:rsidRPr="006721D5">
              <w:rPr>
                <w:sz w:val="26"/>
                <w:szCs w:val="26"/>
              </w:rPr>
              <w:t xml:space="preserve">- Tư vấn khám từ xa và nhận kết quả khám qua ứng dụng “HSSK”; </w:t>
            </w:r>
          </w:p>
          <w:p w14:paraId="6FC017E5" w14:textId="77777777" w:rsidR="006721D5" w:rsidRPr="006721D5" w:rsidRDefault="006721D5" w:rsidP="006721D5">
            <w:pPr>
              <w:jc w:val="left"/>
              <w:rPr>
                <w:sz w:val="26"/>
                <w:szCs w:val="26"/>
              </w:rPr>
            </w:pPr>
            <w:r w:rsidRPr="006721D5">
              <w:rPr>
                <w:sz w:val="26"/>
                <w:szCs w:val="26"/>
              </w:rPr>
              <w:t>- Thanh toán tại bằng thẻ tại quầy thuốc, nhà xe hoặc tại bất kỳ điểm thanh toán có máy POS.</w:t>
            </w:r>
          </w:p>
          <w:p w14:paraId="3761964A" w14:textId="77777777" w:rsidR="006721D5" w:rsidRPr="006721D5" w:rsidRDefault="006721D5" w:rsidP="006721D5">
            <w:pPr>
              <w:jc w:val="left"/>
              <w:rPr>
                <w:b/>
                <w:bCs/>
                <w:sz w:val="26"/>
                <w:szCs w:val="26"/>
              </w:rPr>
            </w:pPr>
            <w:r w:rsidRPr="006721D5">
              <w:rPr>
                <w:b/>
                <w:bCs/>
                <w:sz w:val="26"/>
                <w:szCs w:val="26"/>
              </w:rPr>
              <w:t>Dịch vụ khác:</w:t>
            </w:r>
          </w:p>
          <w:p w14:paraId="35CF7684" w14:textId="77777777" w:rsidR="006721D5" w:rsidRPr="00E957EC" w:rsidRDefault="006721D5" w:rsidP="006721D5">
            <w:pPr>
              <w:shd w:val="clear" w:color="auto" w:fill="FFFFFF"/>
              <w:spacing w:line="235" w:lineRule="atLeast"/>
              <w:ind w:right="0"/>
              <w:jc w:val="left"/>
              <w:rPr>
                <w:rFonts w:ascii="Calibri" w:eastAsia="Times New Roman" w:hAnsi="Calibri" w:cs="Calibri"/>
                <w:color w:val="222222"/>
                <w:sz w:val="26"/>
                <w:szCs w:val="26"/>
              </w:rPr>
            </w:pPr>
            <w:r w:rsidRPr="00E957EC">
              <w:rPr>
                <w:rFonts w:eastAsia="Times New Roman"/>
                <w:color w:val="222222"/>
                <w:sz w:val="26"/>
                <w:szCs w:val="26"/>
              </w:rPr>
              <w:t> </w:t>
            </w:r>
            <w:r w:rsidRPr="006721D5">
              <w:rPr>
                <w:rFonts w:eastAsia="Times New Roman"/>
                <w:color w:val="222222"/>
                <w:sz w:val="26"/>
                <w:szCs w:val="26"/>
              </w:rPr>
              <w:t>-</w:t>
            </w:r>
            <w:r w:rsidRPr="00E957EC">
              <w:rPr>
                <w:rFonts w:eastAsia="Times New Roman"/>
                <w:color w:val="222222"/>
                <w:sz w:val="26"/>
                <w:szCs w:val="26"/>
              </w:rPr>
              <w:t>Sử dụng CCCD gắn chip để đ</w:t>
            </w:r>
            <w:r w:rsidRPr="006721D5">
              <w:rPr>
                <w:rFonts w:eastAsia="Times New Roman"/>
                <w:color w:val="222222"/>
                <w:sz w:val="26"/>
                <w:szCs w:val="26"/>
              </w:rPr>
              <w:t>ọc</w:t>
            </w:r>
            <w:r w:rsidRPr="00E957EC">
              <w:rPr>
                <w:rFonts w:eastAsia="Times New Roman"/>
                <w:color w:val="222222"/>
                <w:sz w:val="26"/>
                <w:szCs w:val="26"/>
              </w:rPr>
              <w:t xml:space="preserve"> thông tin hành chính</w:t>
            </w:r>
            <w:r w:rsidRPr="006721D5">
              <w:rPr>
                <w:rFonts w:eastAsia="Times New Roman"/>
                <w:color w:val="222222"/>
                <w:sz w:val="26"/>
                <w:szCs w:val="26"/>
              </w:rPr>
              <w:t xml:space="preserve"> người bệnh khi đăng ký</w:t>
            </w:r>
          </w:p>
          <w:p w14:paraId="7302736D" w14:textId="77777777" w:rsidR="006721D5" w:rsidRPr="00E957EC" w:rsidRDefault="006721D5" w:rsidP="006721D5">
            <w:pPr>
              <w:shd w:val="clear" w:color="auto" w:fill="FFFFFF"/>
              <w:spacing w:line="235" w:lineRule="atLeast"/>
              <w:ind w:right="0"/>
              <w:jc w:val="left"/>
              <w:rPr>
                <w:rFonts w:ascii="Calibri" w:eastAsia="Times New Roman" w:hAnsi="Calibri" w:cs="Calibri"/>
                <w:color w:val="222222"/>
                <w:sz w:val="26"/>
                <w:szCs w:val="26"/>
              </w:rPr>
            </w:pPr>
            <w:r w:rsidRPr="00E957EC">
              <w:rPr>
                <w:rFonts w:eastAsia="Times New Roman"/>
                <w:color w:val="222222"/>
                <w:sz w:val="26"/>
                <w:szCs w:val="26"/>
              </w:rPr>
              <w:t>- Xác thực sinh trắc học người dùng</w:t>
            </w:r>
          </w:p>
          <w:p w14:paraId="401315C2" w14:textId="77777777" w:rsidR="006721D5" w:rsidRPr="00E957EC" w:rsidRDefault="006721D5" w:rsidP="006721D5">
            <w:pPr>
              <w:shd w:val="clear" w:color="auto" w:fill="FFFFFF"/>
              <w:spacing w:line="235" w:lineRule="atLeast"/>
              <w:ind w:right="0"/>
              <w:jc w:val="left"/>
              <w:rPr>
                <w:rFonts w:ascii="Calibri" w:eastAsia="Times New Roman" w:hAnsi="Calibri" w:cs="Calibri"/>
                <w:color w:val="222222"/>
                <w:sz w:val="26"/>
                <w:szCs w:val="26"/>
              </w:rPr>
            </w:pPr>
            <w:r w:rsidRPr="00E957EC">
              <w:rPr>
                <w:rFonts w:eastAsia="Times New Roman"/>
                <w:color w:val="222222"/>
                <w:sz w:val="26"/>
                <w:szCs w:val="26"/>
              </w:rPr>
              <w:t>- Tự động lấy thông tin BHXH theo số CCCD hoặc CMND</w:t>
            </w:r>
          </w:p>
          <w:p w14:paraId="37368260" w14:textId="77777777" w:rsidR="006721D5" w:rsidRPr="006721D5" w:rsidRDefault="006721D5" w:rsidP="006721D5">
            <w:pPr>
              <w:jc w:val="left"/>
              <w:rPr>
                <w:color w:val="222222"/>
                <w:sz w:val="26"/>
                <w:szCs w:val="26"/>
                <w:shd w:val="clear" w:color="auto" w:fill="FFFFFF"/>
              </w:rPr>
            </w:pPr>
            <w:r w:rsidRPr="006721D5">
              <w:rPr>
                <w:color w:val="222222"/>
                <w:sz w:val="26"/>
                <w:szCs w:val="26"/>
                <w:shd w:val="clear" w:color="auto" w:fill="FFFFFF"/>
              </w:rPr>
              <w:lastRenderedPageBreak/>
              <w:t>- Tích hợp phần mềm quản lý bệnh viện</w:t>
            </w:r>
          </w:p>
          <w:p w14:paraId="413480FB" w14:textId="77777777" w:rsidR="006721D5" w:rsidRPr="006721D5" w:rsidRDefault="006721D5" w:rsidP="006721D5">
            <w:pPr>
              <w:jc w:val="left"/>
              <w:rPr>
                <w:b/>
                <w:bCs/>
                <w:sz w:val="26"/>
                <w:szCs w:val="26"/>
              </w:rPr>
            </w:pPr>
            <w:r w:rsidRPr="006721D5">
              <w:rPr>
                <w:b/>
                <w:bCs/>
                <w:sz w:val="26"/>
                <w:szCs w:val="26"/>
                <w:shd w:val="clear" w:color="auto" w:fill="FFFFFF"/>
              </w:rPr>
              <w:t xml:space="preserve">- </w:t>
            </w:r>
            <w:r w:rsidRPr="006721D5">
              <w:rPr>
                <w:sz w:val="26"/>
                <w:szCs w:val="26"/>
                <w:shd w:val="clear" w:color="auto" w:fill="FFFFFF"/>
              </w:rPr>
              <w:t>Tích hợp dữ liệu dân cư quốc gia</w:t>
            </w:r>
          </w:p>
          <w:p w14:paraId="1644EA70" w14:textId="77777777" w:rsidR="006721D5" w:rsidRPr="006721D5" w:rsidRDefault="006721D5" w:rsidP="006721D5">
            <w:pPr>
              <w:jc w:val="left"/>
              <w:rPr>
                <w:sz w:val="26"/>
                <w:szCs w:val="26"/>
              </w:rPr>
            </w:pPr>
            <w:r w:rsidRPr="006721D5">
              <w:rPr>
                <w:sz w:val="26"/>
                <w:szCs w:val="26"/>
              </w:rPr>
              <w:t>Hỗ trợ kỹ thuật trong vòng 24h khi có yêu cầu của Bệnh viện kể cả thứ bảy và chủ nhật</w:t>
            </w:r>
          </w:p>
          <w:p w14:paraId="7B307B57" w14:textId="40835F24" w:rsidR="006D2D68" w:rsidRPr="006E74A4" w:rsidRDefault="006D2D68" w:rsidP="00B2634A">
            <w:pPr>
              <w:jc w:val="left"/>
              <w:rPr>
                <w:b/>
                <w:bCs/>
                <w:sz w:val="26"/>
                <w:szCs w:val="26"/>
              </w:rPr>
            </w:pPr>
          </w:p>
        </w:tc>
        <w:tc>
          <w:tcPr>
            <w:tcW w:w="1113" w:type="dxa"/>
            <w:vAlign w:val="center"/>
          </w:tcPr>
          <w:p w14:paraId="0DF8BD4F" w14:textId="7AB25A10" w:rsidR="006D2D68" w:rsidRPr="006721D5" w:rsidRDefault="006D2D68" w:rsidP="004F016E">
            <w:pPr>
              <w:jc w:val="center"/>
              <w:rPr>
                <w:sz w:val="26"/>
                <w:szCs w:val="26"/>
              </w:rPr>
            </w:pPr>
            <w:r w:rsidRPr="006721D5">
              <w:rPr>
                <w:sz w:val="26"/>
                <w:szCs w:val="26"/>
              </w:rPr>
              <w:lastRenderedPageBreak/>
              <w:t xml:space="preserve">Hệ thống </w:t>
            </w:r>
          </w:p>
        </w:tc>
        <w:tc>
          <w:tcPr>
            <w:tcW w:w="865" w:type="dxa"/>
            <w:vAlign w:val="center"/>
          </w:tcPr>
          <w:p w14:paraId="1A832730" w14:textId="61A01F0F" w:rsidR="006D2D68" w:rsidRPr="006721D5" w:rsidRDefault="006D2D68" w:rsidP="004F016E">
            <w:pPr>
              <w:jc w:val="center"/>
              <w:rPr>
                <w:sz w:val="26"/>
                <w:szCs w:val="26"/>
              </w:rPr>
            </w:pPr>
            <w:r w:rsidRPr="006721D5">
              <w:rPr>
                <w:sz w:val="26"/>
                <w:szCs w:val="26"/>
              </w:rPr>
              <w:t>01</w:t>
            </w:r>
          </w:p>
        </w:tc>
        <w:tc>
          <w:tcPr>
            <w:tcW w:w="988" w:type="dxa"/>
          </w:tcPr>
          <w:p w14:paraId="34832BB6" w14:textId="77777777" w:rsidR="006D2D68" w:rsidRPr="003F48BB" w:rsidRDefault="006D2D68" w:rsidP="004F016E">
            <w:pPr>
              <w:jc w:val="center"/>
              <w:rPr>
                <w:sz w:val="28"/>
                <w:szCs w:val="28"/>
              </w:rPr>
            </w:pPr>
          </w:p>
        </w:tc>
        <w:tc>
          <w:tcPr>
            <w:tcW w:w="1145" w:type="dxa"/>
          </w:tcPr>
          <w:p w14:paraId="57F20F0E" w14:textId="77777777" w:rsidR="006D2D68" w:rsidRPr="003F48BB" w:rsidRDefault="006D2D68" w:rsidP="004F016E">
            <w:pPr>
              <w:jc w:val="center"/>
              <w:rPr>
                <w:sz w:val="28"/>
                <w:szCs w:val="28"/>
              </w:rPr>
            </w:pPr>
          </w:p>
        </w:tc>
      </w:tr>
      <w:tr w:rsidR="006D2D68" w14:paraId="32C3ED52" w14:textId="77777777" w:rsidTr="006E74A4">
        <w:tc>
          <w:tcPr>
            <w:tcW w:w="746" w:type="dxa"/>
            <w:vAlign w:val="center"/>
          </w:tcPr>
          <w:p w14:paraId="34AED4F4" w14:textId="77777777" w:rsidR="006D2D68" w:rsidRPr="006E74A4" w:rsidRDefault="006D2D68" w:rsidP="004F016E">
            <w:pPr>
              <w:jc w:val="center"/>
              <w:rPr>
                <w:sz w:val="26"/>
                <w:szCs w:val="26"/>
              </w:rPr>
            </w:pPr>
          </w:p>
        </w:tc>
        <w:tc>
          <w:tcPr>
            <w:tcW w:w="5770" w:type="dxa"/>
          </w:tcPr>
          <w:p w14:paraId="322C705B" w14:textId="42C334C7" w:rsidR="006D2D68" w:rsidRPr="006E74A4" w:rsidRDefault="006D2D68" w:rsidP="00B2634A">
            <w:pPr>
              <w:jc w:val="left"/>
              <w:rPr>
                <w:b/>
                <w:bCs/>
                <w:sz w:val="26"/>
                <w:szCs w:val="26"/>
              </w:rPr>
            </w:pPr>
            <w:r w:rsidRPr="006E74A4">
              <w:rPr>
                <w:b/>
                <w:bCs/>
                <w:sz w:val="26"/>
                <w:szCs w:val="26"/>
              </w:rPr>
              <w:t>Tổng giá trị trước thuế</w:t>
            </w:r>
          </w:p>
        </w:tc>
        <w:tc>
          <w:tcPr>
            <w:tcW w:w="1113" w:type="dxa"/>
            <w:vAlign w:val="center"/>
          </w:tcPr>
          <w:p w14:paraId="6DDF131F" w14:textId="77777777" w:rsidR="006D2D68" w:rsidRPr="003F48BB" w:rsidRDefault="006D2D68" w:rsidP="004F016E">
            <w:pPr>
              <w:jc w:val="center"/>
              <w:rPr>
                <w:sz w:val="28"/>
                <w:szCs w:val="28"/>
              </w:rPr>
            </w:pPr>
          </w:p>
        </w:tc>
        <w:tc>
          <w:tcPr>
            <w:tcW w:w="865" w:type="dxa"/>
            <w:vAlign w:val="center"/>
          </w:tcPr>
          <w:p w14:paraId="21ED71B8" w14:textId="77777777" w:rsidR="006D2D68" w:rsidRPr="003F48BB" w:rsidRDefault="006D2D68" w:rsidP="004F016E">
            <w:pPr>
              <w:jc w:val="center"/>
              <w:rPr>
                <w:sz w:val="28"/>
                <w:szCs w:val="28"/>
              </w:rPr>
            </w:pPr>
          </w:p>
        </w:tc>
        <w:tc>
          <w:tcPr>
            <w:tcW w:w="988" w:type="dxa"/>
          </w:tcPr>
          <w:p w14:paraId="2D305139" w14:textId="77777777" w:rsidR="006D2D68" w:rsidRPr="003F48BB" w:rsidRDefault="006D2D68" w:rsidP="004F016E">
            <w:pPr>
              <w:jc w:val="center"/>
              <w:rPr>
                <w:sz w:val="28"/>
                <w:szCs w:val="28"/>
              </w:rPr>
            </w:pPr>
          </w:p>
        </w:tc>
        <w:tc>
          <w:tcPr>
            <w:tcW w:w="1145" w:type="dxa"/>
          </w:tcPr>
          <w:p w14:paraId="31A8C615" w14:textId="77777777" w:rsidR="006D2D68" w:rsidRPr="003F48BB" w:rsidRDefault="006D2D68" w:rsidP="004F016E">
            <w:pPr>
              <w:jc w:val="center"/>
              <w:rPr>
                <w:sz w:val="28"/>
                <w:szCs w:val="28"/>
              </w:rPr>
            </w:pPr>
          </w:p>
        </w:tc>
      </w:tr>
      <w:tr w:rsidR="006D2D68" w14:paraId="5978E35D" w14:textId="77777777" w:rsidTr="006E74A4">
        <w:tc>
          <w:tcPr>
            <w:tcW w:w="746" w:type="dxa"/>
            <w:vAlign w:val="center"/>
          </w:tcPr>
          <w:p w14:paraId="376817E8" w14:textId="77777777" w:rsidR="006D2D68" w:rsidRPr="006E74A4" w:rsidRDefault="006D2D68" w:rsidP="004F016E">
            <w:pPr>
              <w:jc w:val="center"/>
              <w:rPr>
                <w:sz w:val="26"/>
                <w:szCs w:val="26"/>
              </w:rPr>
            </w:pPr>
          </w:p>
        </w:tc>
        <w:tc>
          <w:tcPr>
            <w:tcW w:w="5770" w:type="dxa"/>
          </w:tcPr>
          <w:p w14:paraId="2F69FAFF" w14:textId="6750C75B" w:rsidR="006D2D68" w:rsidRPr="006E74A4" w:rsidRDefault="006D2D68" w:rsidP="00B2634A">
            <w:pPr>
              <w:jc w:val="left"/>
              <w:rPr>
                <w:b/>
                <w:bCs/>
                <w:sz w:val="26"/>
                <w:szCs w:val="26"/>
              </w:rPr>
            </w:pPr>
            <w:r w:rsidRPr="006E74A4">
              <w:rPr>
                <w:b/>
                <w:bCs/>
                <w:sz w:val="26"/>
                <w:szCs w:val="26"/>
              </w:rPr>
              <w:t>Thuế GTGT 10%</w:t>
            </w:r>
          </w:p>
        </w:tc>
        <w:tc>
          <w:tcPr>
            <w:tcW w:w="1113" w:type="dxa"/>
            <w:vAlign w:val="center"/>
          </w:tcPr>
          <w:p w14:paraId="0FCEC8B4" w14:textId="77777777" w:rsidR="006D2D68" w:rsidRPr="003F48BB" w:rsidRDefault="006D2D68" w:rsidP="004F016E">
            <w:pPr>
              <w:jc w:val="center"/>
              <w:rPr>
                <w:sz w:val="28"/>
                <w:szCs w:val="28"/>
              </w:rPr>
            </w:pPr>
          </w:p>
        </w:tc>
        <w:tc>
          <w:tcPr>
            <w:tcW w:w="865" w:type="dxa"/>
            <w:vAlign w:val="center"/>
          </w:tcPr>
          <w:p w14:paraId="0AF6607C" w14:textId="77777777" w:rsidR="006D2D68" w:rsidRPr="003F48BB" w:rsidRDefault="006D2D68" w:rsidP="004F016E">
            <w:pPr>
              <w:jc w:val="center"/>
              <w:rPr>
                <w:sz w:val="28"/>
                <w:szCs w:val="28"/>
              </w:rPr>
            </w:pPr>
          </w:p>
        </w:tc>
        <w:tc>
          <w:tcPr>
            <w:tcW w:w="988" w:type="dxa"/>
          </w:tcPr>
          <w:p w14:paraId="28E02647" w14:textId="77777777" w:rsidR="006D2D68" w:rsidRPr="003F48BB" w:rsidRDefault="006D2D68" w:rsidP="004F016E">
            <w:pPr>
              <w:jc w:val="center"/>
              <w:rPr>
                <w:sz w:val="28"/>
                <w:szCs w:val="28"/>
              </w:rPr>
            </w:pPr>
          </w:p>
        </w:tc>
        <w:tc>
          <w:tcPr>
            <w:tcW w:w="1145" w:type="dxa"/>
          </w:tcPr>
          <w:p w14:paraId="3A29323B" w14:textId="77777777" w:rsidR="006D2D68" w:rsidRPr="003F48BB" w:rsidRDefault="006D2D68" w:rsidP="004F016E">
            <w:pPr>
              <w:jc w:val="center"/>
              <w:rPr>
                <w:sz w:val="28"/>
                <w:szCs w:val="28"/>
              </w:rPr>
            </w:pPr>
          </w:p>
        </w:tc>
      </w:tr>
      <w:tr w:rsidR="006D2D68" w14:paraId="6230C8F2" w14:textId="77777777" w:rsidTr="006E74A4">
        <w:tc>
          <w:tcPr>
            <w:tcW w:w="746" w:type="dxa"/>
            <w:vAlign w:val="center"/>
          </w:tcPr>
          <w:p w14:paraId="0CB64CD5" w14:textId="77777777" w:rsidR="006D2D68" w:rsidRPr="006E74A4" w:rsidRDefault="006D2D68" w:rsidP="004F016E">
            <w:pPr>
              <w:jc w:val="center"/>
              <w:rPr>
                <w:sz w:val="26"/>
                <w:szCs w:val="26"/>
              </w:rPr>
            </w:pPr>
          </w:p>
        </w:tc>
        <w:tc>
          <w:tcPr>
            <w:tcW w:w="5770" w:type="dxa"/>
          </w:tcPr>
          <w:p w14:paraId="48AE32B0" w14:textId="117B4AF2" w:rsidR="006D2D68" w:rsidRPr="006E74A4" w:rsidRDefault="006D2D68" w:rsidP="00B2634A">
            <w:pPr>
              <w:jc w:val="left"/>
              <w:rPr>
                <w:b/>
                <w:bCs/>
                <w:sz w:val="26"/>
                <w:szCs w:val="26"/>
              </w:rPr>
            </w:pPr>
            <w:r w:rsidRPr="006E74A4">
              <w:rPr>
                <w:b/>
                <w:bCs/>
                <w:sz w:val="26"/>
                <w:szCs w:val="26"/>
              </w:rPr>
              <w:t>Tổng cộng</w:t>
            </w:r>
          </w:p>
        </w:tc>
        <w:tc>
          <w:tcPr>
            <w:tcW w:w="1113" w:type="dxa"/>
            <w:vAlign w:val="center"/>
          </w:tcPr>
          <w:p w14:paraId="5DDB6353" w14:textId="77777777" w:rsidR="006D2D68" w:rsidRPr="003F48BB" w:rsidRDefault="006D2D68" w:rsidP="004F016E">
            <w:pPr>
              <w:jc w:val="center"/>
              <w:rPr>
                <w:sz w:val="28"/>
                <w:szCs w:val="28"/>
              </w:rPr>
            </w:pPr>
          </w:p>
        </w:tc>
        <w:tc>
          <w:tcPr>
            <w:tcW w:w="865" w:type="dxa"/>
            <w:vAlign w:val="center"/>
          </w:tcPr>
          <w:p w14:paraId="447E5BBE" w14:textId="77777777" w:rsidR="006D2D68" w:rsidRPr="003F48BB" w:rsidRDefault="006D2D68" w:rsidP="004F016E">
            <w:pPr>
              <w:jc w:val="center"/>
              <w:rPr>
                <w:sz w:val="28"/>
                <w:szCs w:val="28"/>
              </w:rPr>
            </w:pPr>
          </w:p>
        </w:tc>
        <w:tc>
          <w:tcPr>
            <w:tcW w:w="988" w:type="dxa"/>
          </w:tcPr>
          <w:p w14:paraId="3E9253C7" w14:textId="77777777" w:rsidR="006D2D68" w:rsidRPr="003F48BB" w:rsidRDefault="006D2D68" w:rsidP="004F016E">
            <w:pPr>
              <w:jc w:val="center"/>
              <w:rPr>
                <w:sz w:val="28"/>
                <w:szCs w:val="28"/>
              </w:rPr>
            </w:pPr>
          </w:p>
        </w:tc>
        <w:tc>
          <w:tcPr>
            <w:tcW w:w="1145" w:type="dxa"/>
          </w:tcPr>
          <w:p w14:paraId="0EA4C546" w14:textId="77777777" w:rsidR="006D2D68" w:rsidRPr="003F48BB" w:rsidRDefault="006D2D68" w:rsidP="004F016E">
            <w:pPr>
              <w:jc w:val="center"/>
              <w:rPr>
                <w:sz w:val="28"/>
                <w:szCs w:val="28"/>
              </w:rPr>
            </w:pPr>
          </w:p>
        </w:tc>
      </w:tr>
      <w:tr w:rsidR="006D2D68" w14:paraId="4AFB126F" w14:textId="77777777" w:rsidTr="006E74A4">
        <w:tc>
          <w:tcPr>
            <w:tcW w:w="746" w:type="dxa"/>
            <w:vAlign w:val="center"/>
          </w:tcPr>
          <w:p w14:paraId="6789D24D" w14:textId="77777777" w:rsidR="006D2D68" w:rsidRPr="006E74A4" w:rsidRDefault="006D2D68" w:rsidP="004F016E">
            <w:pPr>
              <w:jc w:val="center"/>
              <w:rPr>
                <w:sz w:val="26"/>
                <w:szCs w:val="26"/>
              </w:rPr>
            </w:pPr>
          </w:p>
        </w:tc>
        <w:tc>
          <w:tcPr>
            <w:tcW w:w="5770" w:type="dxa"/>
          </w:tcPr>
          <w:p w14:paraId="2D55BDFF" w14:textId="08C36613" w:rsidR="006D2D68" w:rsidRPr="006E74A4" w:rsidRDefault="006D2D68" w:rsidP="00B2634A">
            <w:pPr>
              <w:jc w:val="left"/>
              <w:rPr>
                <w:b/>
                <w:bCs/>
                <w:sz w:val="26"/>
                <w:szCs w:val="26"/>
              </w:rPr>
            </w:pPr>
            <w:r w:rsidRPr="006E74A4">
              <w:rPr>
                <w:b/>
                <w:bCs/>
                <w:sz w:val="26"/>
                <w:szCs w:val="26"/>
              </w:rPr>
              <w:t>Số tiền bằng chữ:</w:t>
            </w:r>
          </w:p>
        </w:tc>
        <w:tc>
          <w:tcPr>
            <w:tcW w:w="1113" w:type="dxa"/>
            <w:vAlign w:val="center"/>
          </w:tcPr>
          <w:p w14:paraId="4D66BA4D" w14:textId="77777777" w:rsidR="006D2D68" w:rsidRPr="003F48BB" w:rsidRDefault="006D2D68" w:rsidP="004F016E">
            <w:pPr>
              <w:jc w:val="center"/>
              <w:rPr>
                <w:sz w:val="28"/>
                <w:szCs w:val="28"/>
              </w:rPr>
            </w:pPr>
          </w:p>
        </w:tc>
        <w:tc>
          <w:tcPr>
            <w:tcW w:w="865" w:type="dxa"/>
            <w:vAlign w:val="center"/>
          </w:tcPr>
          <w:p w14:paraId="7905ED91" w14:textId="77777777" w:rsidR="006D2D68" w:rsidRPr="003F48BB" w:rsidRDefault="006D2D68" w:rsidP="004F016E">
            <w:pPr>
              <w:jc w:val="center"/>
              <w:rPr>
                <w:sz w:val="28"/>
                <w:szCs w:val="28"/>
              </w:rPr>
            </w:pPr>
          </w:p>
        </w:tc>
        <w:tc>
          <w:tcPr>
            <w:tcW w:w="988" w:type="dxa"/>
          </w:tcPr>
          <w:p w14:paraId="7377CC75" w14:textId="77777777" w:rsidR="006D2D68" w:rsidRPr="003F48BB" w:rsidRDefault="006D2D68" w:rsidP="004F016E">
            <w:pPr>
              <w:jc w:val="center"/>
              <w:rPr>
                <w:sz w:val="28"/>
                <w:szCs w:val="28"/>
              </w:rPr>
            </w:pPr>
          </w:p>
        </w:tc>
        <w:tc>
          <w:tcPr>
            <w:tcW w:w="1145" w:type="dxa"/>
          </w:tcPr>
          <w:p w14:paraId="55EB9D36" w14:textId="77777777" w:rsidR="006D2D68" w:rsidRPr="003F48BB" w:rsidRDefault="006D2D68" w:rsidP="004F016E">
            <w:pPr>
              <w:jc w:val="center"/>
              <w:rPr>
                <w:sz w:val="28"/>
                <w:szCs w:val="28"/>
              </w:rPr>
            </w:pPr>
          </w:p>
        </w:tc>
      </w:tr>
    </w:tbl>
    <w:p w14:paraId="4D2C0F77" w14:textId="77777777" w:rsidR="003F48BB" w:rsidRPr="006721D5" w:rsidRDefault="003F48BB" w:rsidP="00FE61DB">
      <w:pPr>
        <w:spacing w:before="100" w:beforeAutospacing="1"/>
        <w:ind w:right="0" w:firstLine="567"/>
        <w:contextualSpacing/>
        <w:rPr>
          <w:b/>
          <w:i/>
          <w:sz w:val="26"/>
          <w:szCs w:val="26"/>
        </w:rPr>
      </w:pPr>
      <w:r w:rsidRPr="006721D5">
        <w:rPr>
          <w:i/>
          <w:sz w:val="26"/>
          <w:szCs w:val="26"/>
        </w:rPr>
        <w:t>Báo giá trên đã bao gồm các loại thuế theo quy định của nhà nước. Bao gồm các loại thuế, chi phí vận chuyển, lắp đặt tại đơn vị sử dụng, bảo hành theo tiêu chuẩn của nhà sản xuất.</w:t>
      </w:r>
    </w:p>
    <w:p w14:paraId="50C8F602" w14:textId="77777777" w:rsidR="003F48BB" w:rsidRPr="006721D5" w:rsidRDefault="003F48BB" w:rsidP="00FE61DB">
      <w:pPr>
        <w:spacing w:before="100" w:beforeAutospacing="1"/>
        <w:ind w:right="0"/>
        <w:contextualSpacing/>
        <w:rPr>
          <w:i/>
          <w:sz w:val="26"/>
          <w:szCs w:val="26"/>
        </w:rPr>
      </w:pPr>
      <w:r w:rsidRPr="006721D5">
        <w:rPr>
          <w:i/>
          <w:sz w:val="26"/>
          <w:szCs w:val="26"/>
        </w:rPr>
        <w:t>Thời gian bảo hành: Trong suốt thời gian thực hiện hợp đồng.</w:t>
      </w:r>
    </w:p>
    <w:p w14:paraId="48927B20" w14:textId="77777777" w:rsidR="003F48BB" w:rsidRPr="006721D5" w:rsidRDefault="003F48BB" w:rsidP="00FE61DB">
      <w:pPr>
        <w:spacing w:before="100" w:beforeAutospacing="1"/>
        <w:ind w:right="0"/>
        <w:contextualSpacing/>
        <w:rPr>
          <w:i/>
          <w:sz w:val="26"/>
          <w:szCs w:val="26"/>
        </w:rPr>
      </w:pPr>
      <w:r w:rsidRPr="006721D5">
        <w:rPr>
          <w:i/>
          <w:sz w:val="26"/>
          <w:szCs w:val="26"/>
        </w:rPr>
        <w:t>Thời gian thực hiện hợp đồng: 24 tháng</w:t>
      </w:r>
    </w:p>
    <w:p w14:paraId="752BD6EB" w14:textId="3F30265D" w:rsidR="00FE61DB" w:rsidRPr="006721D5" w:rsidRDefault="00FE61DB" w:rsidP="00FE61DB">
      <w:pPr>
        <w:spacing w:before="100" w:beforeAutospacing="1"/>
        <w:ind w:right="0"/>
        <w:contextualSpacing/>
        <w:rPr>
          <w:i/>
          <w:sz w:val="26"/>
          <w:szCs w:val="26"/>
        </w:rPr>
      </w:pPr>
      <w:r w:rsidRPr="006721D5">
        <w:rPr>
          <w:i/>
          <w:sz w:val="26"/>
          <w:szCs w:val="26"/>
        </w:rPr>
        <w:t xml:space="preserve">Báo giá này có hiệu lực trong vòng 180 ngày </w:t>
      </w:r>
    </w:p>
    <w:p w14:paraId="6FE61A99" w14:textId="623AE7A4" w:rsidR="00FE61DB" w:rsidRPr="006721D5" w:rsidRDefault="00FE61DB" w:rsidP="00FE61DB">
      <w:pPr>
        <w:spacing w:before="100" w:beforeAutospacing="1"/>
        <w:ind w:right="0"/>
        <w:contextualSpacing/>
        <w:rPr>
          <w:i/>
          <w:sz w:val="26"/>
          <w:szCs w:val="26"/>
        </w:rPr>
      </w:pPr>
      <w:r w:rsidRPr="006721D5">
        <w:rPr>
          <w:i/>
          <w:sz w:val="26"/>
          <w:szCs w:val="26"/>
        </w:rPr>
        <w:t>Chúng tôi cam kết:</w:t>
      </w:r>
    </w:p>
    <w:p w14:paraId="2A8DE8BD" w14:textId="5CB9FE7D" w:rsidR="00FE61DB" w:rsidRPr="006721D5" w:rsidRDefault="00FE61DB" w:rsidP="00FE61DB">
      <w:pPr>
        <w:spacing w:before="100" w:beforeAutospacing="1"/>
        <w:ind w:right="0" w:firstLine="720"/>
        <w:contextualSpacing/>
        <w:jc w:val="left"/>
        <w:rPr>
          <w:i/>
          <w:color w:val="FF0000"/>
          <w:sz w:val="26"/>
          <w:szCs w:val="26"/>
        </w:rPr>
      </w:pPr>
      <w:r w:rsidRPr="006D2D68">
        <w:rPr>
          <w:rFonts w:eastAsia="Times New Roman"/>
          <w:i/>
          <w:color w:val="000000"/>
          <w:sz w:val="26"/>
          <w:szCs w:val="26"/>
        </w:rPr>
        <w:t>* Không đang trong quá trình thực hiện thủ tục giải thể hoặc thu hồi Giấy chứng nhận đăng ký kinh doanh hoặc Giấy chứng nhận đăng ký hộ kinh doanh hoặc các tài liệu tương đương khác; không thuộc trường hợp mất khả năng thanh toán theo quy định của pháp luật về doanh nghiệp.</w:t>
      </w:r>
      <w:r w:rsidRPr="006D2D68">
        <w:rPr>
          <w:rFonts w:eastAsia="Times New Roman"/>
          <w:i/>
          <w:color w:val="000000"/>
          <w:sz w:val="26"/>
          <w:szCs w:val="26"/>
        </w:rPr>
        <w:br/>
      </w:r>
      <w:r w:rsidRPr="006721D5">
        <w:rPr>
          <w:rFonts w:eastAsia="Times New Roman"/>
          <w:i/>
          <w:color w:val="000000"/>
          <w:sz w:val="26"/>
          <w:szCs w:val="26"/>
        </w:rPr>
        <w:t xml:space="preserve">         </w:t>
      </w:r>
      <w:r w:rsidRPr="006D2D68">
        <w:rPr>
          <w:rFonts w:eastAsia="Times New Roman"/>
          <w:i/>
          <w:color w:val="000000"/>
          <w:sz w:val="26"/>
          <w:szCs w:val="26"/>
        </w:rPr>
        <w:t>* Giá trị của các dịch vụ/dịch vụ nêu trong báo giá là phù hợp, không vi phạm quy định của pháp luật về cạnh tranh, bán phá giá.</w:t>
      </w:r>
      <w:r w:rsidRPr="006D2D68">
        <w:rPr>
          <w:rFonts w:eastAsia="Times New Roman"/>
          <w:i/>
          <w:color w:val="000000"/>
          <w:sz w:val="26"/>
          <w:szCs w:val="26"/>
        </w:rPr>
        <w:br/>
      </w:r>
      <w:r w:rsidRPr="006721D5">
        <w:rPr>
          <w:rFonts w:eastAsia="Times New Roman"/>
          <w:i/>
          <w:color w:val="000000"/>
          <w:sz w:val="26"/>
          <w:szCs w:val="26"/>
        </w:rPr>
        <w:t xml:space="preserve">         </w:t>
      </w:r>
      <w:r w:rsidRPr="006D2D68">
        <w:rPr>
          <w:rFonts w:eastAsia="Times New Roman"/>
          <w:i/>
          <w:color w:val="000000"/>
          <w:sz w:val="26"/>
          <w:szCs w:val="26"/>
        </w:rPr>
        <w:t>* Những thông tin nêu trong báo giá là trung thực.</w:t>
      </w:r>
    </w:p>
    <w:p w14:paraId="7344917F" w14:textId="77777777" w:rsidR="003F48BB" w:rsidRPr="006721D5" w:rsidRDefault="003F48BB" w:rsidP="00FE61DB">
      <w:pPr>
        <w:spacing w:before="100" w:beforeAutospacing="1"/>
        <w:ind w:right="0" w:firstLine="720"/>
        <w:rPr>
          <w:sz w:val="26"/>
          <w:szCs w:val="26"/>
        </w:rPr>
      </w:pPr>
      <w:r w:rsidRPr="006721D5">
        <w:rPr>
          <w:sz w:val="26"/>
          <w:szCs w:val="26"/>
        </w:rPr>
        <w:t>Trân trọng cảm ơn!</w:t>
      </w:r>
    </w:p>
    <w:tbl>
      <w:tblPr>
        <w:tblW w:w="5047" w:type="dxa"/>
        <w:tblInd w:w="4946" w:type="dxa"/>
        <w:tblLook w:val="04A0" w:firstRow="1" w:lastRow="0" w:firstColumn="1" w:lastColumn="0" w:noHBand="0" w:noVBand="1"/>
      </w:tblPr>
      <w:tblGrid>
        <w:gridCol w:w="222"/>
        <w:gridCol w:w="222"/>
        <w:gridCol w:w="4381"/>
        <w:gridCol w:w="222"/>
      </w:tblGrid>
      <w:tr w:rsidR="006D2D68" w:rsidRPr="006D2D68" w14:paraId="6973F303" w14:textId="77777777" w:rsidTr="006D2D68">
        <w:trPr>
          <w:trHeight w:val="255"/>
        </w:trPr>
        <w:tc>
          <w:tcPr>
            <w:tcW w:w="222" w:type="dxa"/>
            <w:tcBorders>
              <w:top w:val="nil"/>
              <w:left w:val="nil"/>
              <w:bottom w:val="nil"/>
              <w:right w:val="nil"/>
            </w:tcBorders>
            <w:shd w:val="clear" w:color="auto" w:fill="auto"/>
            <w:hideMark/>
          </w:tcPr>
          <w:p w14:paraId="1C3BDB89" w14:textId="77777777" w:rsidR="006D2D68" w:rsidRPr="006D2D68" w:rsidRDefault="006D2D68" w:rsidP="006D2D68">
            <w:pPr>
              <w:ind w:right="0"/>
              <w:jc w:val="left"/>
              <w:rPr>
                <w:rFonts w:eastAsia="Times New Roman"/>
                <w:sz w:val="20"/>
                <w:szCs w:val="24"/>
              </w:rPr>
            </w:pPr>
          </w:p>
        </w:tc>
        <w:tc>
          <w:tcPr>
            <w:tcW w:w="222" w:type="dxa"/>
            <w:tcBorders>
              <w:top w:val="nil"/>
              <w:left w:val="nil"/>
              <w:bottom w:val="nil"/>
              <w:right w:val="nil"/>
            </w:tcBorders>
            <w:shd w:val="clear" w:color="auto" w:fill="auto"/>
            <w:hideMark/>
          </w:tcPr>
          <w:p w14:paraId="3F61D4A9" w14:textId="77777777" w:rsidR="006D2D68" w:rsidRPr="006D2D68" w:rsidRDefault="006D2D68" w:rsidP="006D2D68">
            <w:pPr>
              <w:ind w:right="0"/>
              <w:jc w:val="left"/>
              <w:rPr>
                <w:rFonts w:eastAsia="Times New Roman"/>
                <w:sz w:val="20"/>
                <w:szCs w:val="20"/>
              </w:rPr>
            </w:pPr>
          </w:p>
        </w:tc>
        <w:tc>
          <w:tcPr>
            <w:tcW w:w="4381" w:type="dxa"/>
            <w:tcBorders>
              <w:top w:val="nil"/>
              <w:left w:val="nil"/>
              <w:bottom w:val="nil"/>
              <w:right w:val="nil"/>
            </w:tcBorders>
            <w:shd w:val="clear" w:color="auto" w:fill="auto"/>
            <w:noWrap/>
            <w:hideMark/>
          </w:tcPr>
          <w:p w14:paraId="27283296" w14:textId="3FD71679" w:rsidR="006D2D68" w:rsidRPr="006D2D68" w:rsidRDefault="006D2D68" w:rsidP="006D2D68">
            <w:pPr>
              <w:ind w:right="0"/>
              <w:jc w:val="center"/>
              <w:rPr>
                <w:rFonts w:eastAsia="Times New Roman"/>
                <w:b/>
                <w:bCs/>
                <w:color w:val="000000"/>
                <w:sz w:val="28"/>
                <w:szCs w:val="28"/>
              </w:rPr>
            </w:pPr>
            <w:r w:rsidRPr="006D2D68">
              <w:rPr>
                <w:rFonts w:eastAsia="Times New Roman"/>
                <w:b/>
                <w:bCs/>
                <w:color w:val="000000"/>
                <w:sz w:val="28"/>
                <w:szCs w:val="28"/>
              </w:rPr>
              <w:t>…..., ngày      tháng       năm 202</w:t>
            </w:r>
            <w:r w:rsidRPr="006D2D68">
              <w:rPr>
                <w:rFonts w:eastAsia="Times New Roman"/>
                <w:b/>
                <w:bCs/>
                <w:color w:val="000000"/>
                <w:sz w:val="28"/>
                <w:szCs w:val="28"/>
              </w:rPr>
              <w:t>4</w:t>
            </w:r>
          </w:p>
        </w:tc>
        <w:tc>
          <w:tcPr>
            <w:tcW w:w="222" w:type="dxa"/>
            <w:tcBorders>
              <w:top w:val="nil"/>
              <w:left w:val="nil"/>
              <w:bottom w:val="nil"/>
              <w:right w:val="nil"/>
            </w:tcBorders>
            <w:shd w:val="clear" w:color="auto" w:fill="auto"/>
            <w:hideMark/>
          </w:tcPr>
          <w:p w14:paraId="4C295A24" w14:textId="77777777" w:rsidR="006D2D68" w:rsidRPr="006D2D68" w:rsidRDefault="006D2D68" w:rsidP="006D2D68">
            <w:pPr>
              <w:ind w:right="0"/>
              <w:jc w:val="center"/>
              <w:rPr>
                <w:rFonts w:eastAsia="Times New Roman"/>
                <w:b/>
                <w:bCs/>
                <w:color w:val="000000"/>
                <w:sz w:val="20"/>
                <w:szCs w:val="20"/>
              </w:rPr>
            </w:pPr>
          </w:p>
        </w:tc>
      </w:tr>
      <w:tr w:rsidR="006D2D68" w:rsidRPr="006D2D68" w14:paraId="7887E404" w14:textId="77777777" w:rsidTr="006D2D68">
        <w:trPr>
          <w:trHeight w:val="255"/>
        </w:trPr>
        <w:tc>
          <w:tcPr>
            <w:tcW w:w="222" w:type="dxa"/>
            <w:tcBorders>
              <w:top w:val="nil"/>
              <w:left w:val="nil"/>
              <w:bottom w:val="nil"/>
              <w:right w:val="nil"/>
            </w:tcBorders>
            <w:shd w:val="clear" w:color="auto" w:fill="auto"/>
            <w:hideMark/>
          </w:tcPr>
          <w:p w14:paraId="203EB56D" w14:textId="77777777" w:rsidR="006D2D68" w:rsidRPr="006D2D68" w:rsidRDefault="006D2D68" w:rsidP="006D2D68">
            <w:pPr>
              <w:ind w:right="0"/>
              <w:jc w:val="left"/>
              <w:rPr>
                <w:rFonts w:eastAsia="Times New Roman"/>
                <w:sz w:val="20"/>
                <w:szCs w:val="20"/>
              </w:rPr>
            </w:pPr>
          </w:p>
        </w:tc>
        <w:tc>
          <w:tcPr>
            <w:tcW w:w="222" w:type="dxa"/>
            <w:tcBorders>
              <w:top w:val="nil"/>
              <w:left w:val="nil"/>
              <w:bottom w:val="nil"/>
              <w:right w:val="nil"/>
            </w:tcBorders>
            <w:shd w:val="clear" w:color="auto" w:fill="auto"/>
            <w:hideMark/>
          </w:tcPr>
          <w:p w14:paraId="20C2C954" w14:textId="77777777" w:rsidR="006D2D68" w:rsidRPr="006D2D68" w:rsidRDefault="006D2D68" w:rsidP="006D2D68">
            <w:pPr>
              <w:ind w:right="0"/>
              <w:jc w:val="left"/>
              <w:rPr>
                <w:rFonts w:eastAsia="Times New Roman"/>
                <w:sz w:val="20"/>
                <w:szCs w:val="20"/>
              </w:rPr>
            </w:pPr>
          </w:p>
        </w:tc>
        <w:tc>
          <w:tcPr>
            <w:tcW w:w="4381" w:type="dxa"/>
            <w:tcBorders>
              <w:top w:val="nil"/>
              <w:left w:val="nil"/>
              <w:bottom w:val="nil"/>
              <w:right w:val="nil"/>
            </w:tcBorders>
            <w:shd w:val="clear" w:color="auto" w:fill="auto"/>
            <w:noWrap/>
            <w:hideMark/>
          </w:tcPr>
          <w:p w14:paraId="6BB24DDD" w14:textId="77777777" w:rsidR="006D2D68" w:rsidRPr="006D2D68" w:rsidRDefault="006D2D68" w:rsidP="006D2D68">
            <w:pPr>
              <w:ind w:right="0"/>
              <w:jc w:val="center"/>
              <w:rPr>
                <w:rFonts w:eastAsia="Times New Roman"/>
                <w:b/>
                <w:bCs/>
                <w:color w:val="000000"/>
                <w:sz w:val="28"/>
                <w:szCs w:val="28"/>
              </w:rPr>
            </w:pPr>
            <w:r w:rsidRPr="006D2D68">
              <w:rPr>
                <w:rFonts w:eastAsia="Times New Roman"/>
                <w:b/>
                <w:bCs/>
                <w:color w:val="000000"/>
                <w:sz w:val="28"/>
                <w:szCs w:val="28"/>
              </w:rPr>
              <w:t>ĐẠI DIỆN THEO PHÁP LUẬT CỦA NHÀ THẦU</w:t>
            </w:r>
          </w:p>
        </w:tc>
        <w:tc>
          <w:tcPr>
            <w:tcW w:w="222" w:type="dxa"/>
            <w:tcBorders>
              <w:top w:val="nil"/>
              <w:left w:val="nil"/>
              <w:bottom w:val="nil"/>
              <w:right w:val="nil"/>
            </w:tcBorders>
            <w:shd w:val="clear" w:color="auto" w:fill="auto"/>
            <w:hideMark/>
          </w:tcPr>
          <w:p w14:paraId="326219E3" w14:textId="77777777" w:rsidR="006D2D68" w:rsidRPr="006D2D68" w:rsidRDefault="006D2D68" w:rsidP="006D2D68">
            <w:pPr>
              <w:ind w:right="0"/>
              <w:jc w:val="center"/>
              <w:rPr>
                <w:rFonts w:eastAsia="Times New Roman"/>
                <w:b/>
                <w:bCs/>
                <w:color w:val="000000"/>
                <w:sz w:val="20"/>
                <w:szCs w:val="20"/>
              </w:rPr>
            </w:pPr>
          </w:p>
        </w:tc>
      </w:tr>
      <w:tr w:rsidR="006D2D68" w:rsidRPr="006D2D68" w14:paraId="4C04CBC8" w14:textId="77777777" w:rsidTr="006D2D68">
        <w:trPr>
          <w:trHeight w:val="80"/>
        </w:trPr>
        <w:tc>
          <w:tcPr>
            <w:tcW w:w="222" w:type="dxa"/>
            <w:tcBorders>
              <w:top w:val="nil"/>
              <w:left w:val="nil"/>
              <w:bottom w:val="nil"/>
              <w:right w:val="nil"/>
            </w:tcBorders>
            <w:shd w:val="clear" w:color="auto" w:fill="auto"/>
            <w:hideMark/>
          </w:tcPr>
          <w:p w14:paraId="10436365" w14:textId="77777777" w:rsidR="006D2D68" w:rsidRPr="006D2D68" w:rsidRDefault="006D2D68" w:rsidP="006D2D68">
            <w:pPr>
              <w:ind w:right="0"/>
              <w:jc w:val="left"/>
              <w:rPr>
                <w:rFonts w:eastAsia="Times New Roman"/>
                <w:sz w:val="20"/>
                <w:szCs w:val="20"/>
              </w:rPr>
            </w:pPr>
          </w:p>
        </w:tc>
        <w:tc>
          <w:tcPr>
            <w:tcW w:w="222" w:type="dxa"/>
            <w:tcBorders>
              <w:top w:val="nil"/>
              <w:left w:val="nil"/>
              <w:bottom w:val="nil"/>
              <w:right w:val="nil"/>
            </w:tcBorders>
            <w:shd w:val="clear" w:color="auto" w:fill="auto"/>
            <w:hideMark/>
          </w:tcPr>
          <w:p w14:paraId="0448C993" w14:textId="77777777" w:rsidR="006D2D68" w:rsidRPr="006D2D68" w:rsidRDefault="006D2D68" w:rsidP="006D2D68">
            <w:pPr>
              <w:ind w:right="0"/>
              <w:jc w:val="left"/>
              <w:rPr>
                <w:rFonts w:eastAsia="Times New Roman"/>
                <w:sz w:val="20"/>
                <w:szCs w:val="20"/>
              </w:rPr>
            </w:pPr>
          </w:p>
        </w:tc>
        <w:tc>
          <w:tcPr>
            <w:tcW w:w="4381" w:type="dxa"/>
            <w:tcBorders>
              <w:top w:val="nil"/>
              <w:left w:val="nil"/>
              <w:bottom w:val="nil"/>
              <w:right w:val="nil"/>
            </w:tcBorders>
            <w:shd w:val="clear" w:color="auto" w:fill="auto"/>
            <w:noWrap/>
            <w:hideMark/>
          </w:tcPr>
          <w:p w14:paraId="7769C27F" w14:textId="77777777" w:rsidR="006D2D68" w:rsidRPr="006D2D68" w:rsidRDefault="006D2D68" w:rsidP="006D2D68">
            <w:pPr>
              <w:ind w:right="0"/>
              <w:jc w:val="center"/>
              <w:rPr>
                <w:rFonts w:eastAsia="Times New Roman"/>
                <w:color w:val="000000"/>
                <w:sz w:val="28"/>
                <w:szCs w:val="28"/>
              </w:rPr>
            </w:pPr>
            <w:r w:rsidRPr="006D2D68">
              <w:rPr>
                <w:rFonts w:eastAsia="Times New Roman"/>
                <w:color w:val="000000"/>
                <w:sz w:val="28"/>
                <w:szCs w:val="28"/>
              </w:rPr>
              <w:t>Ký, đóng dấu, ghi rõ họ tên</w:t>
            </w:r>
          </w:p>
        </w:tc>
        <w:tc>
          <w:tcPr>
            <w:tcW w:w="222" w:type="dxa"/>
            <w:tcBorders>
              <w:top w:val="nil"/>
              <w:left w:val="nil"/>
              <w:bottom w:val="nil"/>
              <w:right w:val="nil"/>
            </w:tcBorders>
            <w:shd w:val="clear" w:color="auto" w:fill="auto"/>
            <w:hideMark/>
          </w:tcPr>
          <w:p w14:paraId="2F5787E3" w14:textId="77777777" w:rsidR="006D2D68" w:rsidRPr="006D2D68" w:rsidRDefault="006D2D68" w:rsidP="006D2D68">
            <w:pPr>
              <w:ind w:right="0"/>
              <w:jc w:val="center"/>
              <w:rPr>
                <w:rFonts w:eastAsia="Times New Roman"/>
                <w:color w:val="000000"/>
                <w:sz w:val="20"/>
                <w:szCs w:val="20"/>
              </w:rPr>
            </w:pPr>
          </w:p>
        </w:tc>
      </w:tr>
    </w:tbl>
    <w:p w14:paraId="6E798C41" w14:textId="77777777" w:rsidR="004F016E" w:rsidRDefault="004F016E" w:rsidP="004F016E">
      <w:pPr>
        <w:jc w:val="center"/>
      </w:pPr>
    </w:p>
    <w:sectPr w:rsidR="004F016E" w:rsidSect="001A2185">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6E"/>
    <w:rsid w:val="001A2185"/>
    <w:rsid w:val="0020531A"/>
    <w:rsid w:val="003F48BB"/>
    <w:rsid w:val="004F016E"/>
    <w:rsid w:val="005641FA"/>
    <w:rsid w:val="006721D5"/>
    <w:rsid w:val="006D2D68"/>
    <w:rsid w:val="006E74A4"/>
    <w:rsid w:val="009B5AC5"/>
    <w:rsid w:val="00B2634A"/>
    <w:rsid w:val="00F82DF3"/>
    <w:rsid w:val="00FE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5FF4"/>
  <w15:chartTrackingRefBased/>
  <w15:docId w15:val="{275279D4-49FC-4CF2-8217-7D34D19B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16E"/>
    <w:pPr>
      <w:spacing w:after="0" w:line="240" w:lineRule="auto"/>
      <w:ind w:right="-159"/>
      <w:jc w:val="both"/>
    </w:pPr>
    <w:rPr>
      <w:rFonts w:ascii="Times New Roman" w:eastAsia="Calibri" w:hAnsi="Times New Roman" w:cs="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016E"/>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70462">
      <w:bodyDiv w:val="1"/>
      <w:marLeft w:val="0"/>
      <w:marRight w:val="0"/>
      <w:marTop w:val="0"/>
      <w:marBottom w:val="0"/>
      <w:divBdr>
        <w:top w:val="none" w:sz="0" w:space="0" w:color="auto"/>
        <w:left w:val="none" w:sz="0" w:space="0" w:color="auto"/>
        <w:bottom w:val="none" w:sz="0" w:space="0" w:color="auto"/>
        <w:right w:val="none" w:sz="0" w:space="0" w:color="auto"/>
      </w:divBdr>
    </w:div>
    <w:div w:id="1066604759">
      <w:bodyDiv w:val="1"/>
      <w:marLeft w:val="0"/>
      <w:marRight w:val="0"/>
      <w:marTop w:val="0"/>
      <w:marBottom w:val="0"/>
      <w:divBdr>
        <w:top w:val="none" w:sz="0" w:space="0" w:color="auto"/>
        <w:left w:val="none" w:sz="0" w:space="0" w:color="auto"/>
        <w:bottom w:val="none" w:sz="0" w:space="0" w:color="auto"/>
        <w:right w:val="none" w:sz="0" w:space="0" w:color="auto"/>
      </w:divBdr>
    </w:div>
    <w:div w:id="1097020890">
      <w:bodyDiv w:val="1"/>
      <w:marLeft w:val="0"/>
      <w:marRight w:val="0"/>
      <w:marTop w:val="0"/>
      <w:marBottom w:val="0"/>
      <w:divBdr>
        <w:top w:val="none" w:sz="0" w:space="0" w:color="auto"/>
        <w:left w:val="none" w:sz="0" w:space="0" w:color="auto"/>
        <w:bottom w:val="none" w:sz="0" w:space="0" w:color="auto"/>
        <w:right w:val="none" w:sz="0" w:space="0" w:color="auto"/>
      </w:divBdr>
    </w:div>
    <w:div w:id="1253784763">
      <w:bodyDiv w:val="1"/>
      <w:marLeft w:val="0"/>
      <w:marRight w:val="0"/>
      <w:marTop w:val="0"/>
      <w:marBottom w:val="0"/>
      <w:divBdr>
        <w:top w:val="none" w:sz="0" w:space="0" w:color="auto"/>
        <w:left w:val="none" w:sz="0" w:space="0" w:color="auto"/>
        <w:bottom w:val="none" w:sz="0" w:space="0" w:color="auto"/>
        <w:right w:val="none" w:sz="0" w:space="0" w:color="auto"/>
      </w:divBdr>
    </w:div>
    <w:div w:id="1710841256">
      <w:bodyDiv w:val="1"/>
      <w:marLeft w:val="0"/>
      <w:marRight w:val="0"/>
      <w:marTop w:val="0"/>
      <w:marBottom w:val="0"/>
      <w:divBdr>
        <w:top w:val="none" w:sz="0" w:space="0" w:color="auto"/>
        <w:left w:val="none" w:sz="0" w:space="0" w:color="auto"/>
        <w:bottom w:val="none" w:sz="0" w:space="0" w:color="auto"/>
        <w:right w:val="none" w:sz="0" w:space="0" w:color="auto"/>
      </w:divBdr>
    </w:div>
    <w:div w:id="1849755051">
      <w:bodyDiv w:val="1"/>
      <w:marLeft w:val="0"/>
      <w:marRight w:val="0"/>
      <w:marTop w:val="0"/>
      <w:marBottom w:val="0"/>
      <w:divBdr>
        <w:top w:val="none" w:sz="0" w:space="0" w:color="auto"/>
        <w:left w:val="none" w:sz="0" w:space="0" w:color="auto"/>
        <w:bottom w:val="none" w:sz="0" w:space="0" w:color="auto"/>
        <w:right w:val="none" w:sz="0" w:space="0" w:color="auto"/>
      </w:divBdr>
    </w:div>
    <w:div w:id="1875652282">
      <w:bodyDiv w:val="1"/>
      <w:marLeft w:val="0"/>
      <w:marRight w:val="0"/>
      <w:marTop w:val="0"/>
      <w:marBottom w:val="0"/>
      <w:divBdr>
        <w:top w:val="none" w:sz="0" w:space="0" w:color="auto"/>
        <w:left w:val="none" w:sz="0" w:space="0" w:color="auto"/>
        <w:bottom w:val="none" w:sz="0" w:space="0" w:color="auto"/>
        <w:right w:val="none" w:sz="0" w:space="0" w:color="auto"/>
      </w:divBdr>
    </w:div>
    <w:div w:id="2010674440">
      <w:bodyDiv w:val="1"/>
      <w:marLeft w:val="0"/>
      <w:marRight w:val="0"/>
      <w:marTop w:val="0"/>
      <w:marBottom w:val="0"/>
      <w:divBdr>
        <w:top w:val="none" w:sz="0" w:space="0" w:color="auto"/>
        <w:left w:val="none" w:sz="0" w:space="0" w:color="auto"/>
        <w:bottom w:val="none" w:sz="0" w:space="0" w:color="auto"/>
        <w:right w:val="none" w:sz="0" w:space="0" w:color="auto"/>
      </w:divBdr>
    </w:div>
    <w:div w:id="2049455340">
      <w:bodyDiv w:val="1"/>
      <w:marLeft w:val="0"/>
      <w:marRight w:val="0"/>
      <w:marTop w:val="0"/>
      <w:marBottom w:val="0"/>
      <w:divBdr>
        <w:top w:val="none" w:sz="0" w:space="0" w:color="auto"/>
        <w:left w:val="none" w:sz="0" w:space="0" w:color="auto"/>
        <w:bottom w:val="none" w:sz="0" w:space="0" w:color="auto"/>
        <w:right w:val="none" w:sz="0" w:space="0" w:color="auto"/>
      </w:divBdr>
    </w:div>
    <w:div w:id="2066559400">
      <w:bodyDiv w:val="1"/>
      <w:marLeft w:val="0"/>
      <w:marRight w:val="0"/>
      <w:marTop w:val="0"/>
      <w:marBottom w:val="0"/>
      <w:divBdr>
        <w:top w:val="none" w:sz="0" w:space="0" w:color="auto"/>
        <w:left w:val="none" w:sz="0" w:space="0" w:color="auto"/>
        <w:bottom w:val="none" w:sz="0" w:space="0" w:color="auto"/>
        <w:right w:val="none" w:sz="0" w:space="0" w:color="auto"/>
      </w:divBdr>
    </w:div>
    <w:div w:id="21222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TRUC</dc:creator>
  <cp:keywords/>
  <dc:description/>
  <cp:lastModifiedBy>TRUC</cp:lastModifiedBy>
  <cp:revision>6</cp:revision>
  <cp:lastPrinted>2024-03-12T08:48:00Z</cp:lastPrinted>
  <dcterms:created xsi:type="dcterms:W3CDTF">2024-03-12T03:23:00Z</dcterms:created>
  <dcterms:modified xsi:type="dcterms:W3CDTF">2024-03-14T03:00:00Z</dcterms:modified>
</cp:coreProperties>
</file>